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8117B" w14:textId="77777777" w:rsidR="00C2191D" w:rsidRPr="00D73EB8" w:rsidRDefault="00C2191D" w:rsidP="0026413D">
      <w:pPr>
        <w:keepNext/>
        <w:keepLines/>
        <w:rPr>
          <w:rFonts w:cs="Arial"/>
          <w:b/>
          <w:color w:val="000000" w:themeColor="text1"/>
          <w:szCs w:val="20"/>
        </w:rPr>
      </w:pPr>
      <w:r w:rsidRPr="00D73EB8">
        <w:rPr>
          <w:rFonts w:cs="Arial"/>
          <w:b/>
          <w:color w:val="000000" w:themeColor="text1"/>
          <w:szCs w:val="20"/>
        </w:rPr>
        <w:t>Projekt:</w:t>
      </w:r>
    </w:p>
    <w:p w14:paraId="18A37D2B" w14:textId="77777777" w:rsidR="00C2191D" w:rsidRPr="00D73EB8" w:rsidRDefault="00C2191D" w:rsidP="0026413D">
      <w:pPr>
        <w:keepNext/>
        <w:keepLines/>
        <w:rPr>
          <w:rFonts w:cs="Arial"/>
          <w:b/>
          <w:color w:val="000000" w:themeColor="text1"/>
          <w:szCs w:val="20"/>
        </w:rPr>
      </w:pPr>
    </w:p>
    <w:p w14:paraId="53059A29" w14:textId="77777777" w:rsidR="00C2191D" w:rsidRPr="00D73EB8" w:rsidRDefault="00C2191D" w:rsidP="0026413D">
      <w:pPr>
        <w:keepNext/>
        <w:keepLines/>
        <w:rPr>
          <w:rFonts w:cs="Arial"/>
          <w:b/>
          <w:color w:val="000000" w:themeColor="text1"/>
          <w:szCs w:val="20"/>
        </w:rPr>
      </w:pPr>
    </w:p>
    <w:p w14:paraId="18F7F1EF" w14:textId="77777777" w:rsidR="00C2191D" w:rsidRPr="00D73EB8" w:rsidRDefault="00C2191D" w:rsidP="0026413D">
      <w:pPr>
        <w:keepNext/>
        <w:keepLines/>
        <w:rPr>
          <w:rFonts w:cs="Arial"/>
          <w:b/>
          <w:color w:val="000000" w:themeColor="text1"/>
          <w:szCs w:val="20"/>
        </w:rPr>
      </w:pPr>
      <w:r w:rsidRPr="00D73EB8">
        <w:rPr>
          <w:rFonts w:cs="Arial"/>
          <w:b/>
          <w:color w:val="000000" w:themeColor="text1"/>
          <w:szCs w:val="20"/>
        </w:rPr>
        <w:t xml:space="preserve">Ausschreibungstexte Schließanlage </w:t>
      </w:r>
    </w:p>
    <w:p w14:paraId="29E5FABC" w14:textId="64F6DACB" w:rsidR="00C2191D" w:rsidRPr="00D73EB8" w:rsidRDefault="009343E5" w:rsidP="0026413D">
      <w:pPr>
        <w:keepNext/>
        <w:keepLines/>
        <w:rPr>
          <w:rFonts w:cs="Arial"/>
          <w:b/>
          <w:color w:val="000000" w:themeColor="text1"/>
          <w:szCs w:val="20"/>
        </w:rPr>
      </w:pPr>
      <w:r w:rsidRPr="00D73EB8">
        <w:rPr>
          <w:rFonts w:cs="Arial"/>
          <w:b/>
          <w:color w:val="000000" w:themeColor="text1"/>
          <w:szCs w:val="20"/>
        </w:rPr>
        <w:t>System D11 ABLOY PROTEC²</w:t>
      </w:r>
    </w:p>
    <w:p w14:paraId="6D348EE3" w14:textId="77777777" w:rsidR="009343E5" w:rsidRPr="00D73EB8" w:rsidRDefault="009343E5" w:rsidP="0026413D">
      <w:pPr>
        <w:keepNext/>
        <w:keepLines/>
        <w:rPr>
          <w:rFonts w:cs="Arial"/>
          <w:b/>
          <w:color w:val="000000" w:themeColor="text1"/>
          <w:szCs w:val="20"/>
        </w:rPr>
      </w:pPr>
    </w:p>
    <w:p w14:paraId="76D0D297" w14:textId="77777777" w:rsidR="00C2191D" w:rsidRPr="00D73EB8" w:rsidRDefault="00C2191D" w:rsidP="0026413D">
      <w:pPr>
        <w:pStyle w:val="berschrift1"/>
        <w:keepNext/>
        <w:keepLines/>
        <w:widowControl/>
        <w:rPr>
          <w:rFonts w:cs="Arial"/>
          <w:color w:val="000000" w:themeColor="text1"/>
          <w:szCs w:val="20"/>
        </w:rPr>
      </w:pPr>
      <w:r w:rsidRPr="00D73EB8">
        <w:rPr>
          <w:rFonts w:cs="Arial"/>
          <w:color w:val="000000" w:themeColor="text1"/>
        </w:rPr>
        <w:t>Vorbemerkungen</w:t>
      </w:r>
    </w:p>
    <w:p w14:paraId="442BD1F5" w14:textId="77777777" w:rsidR="00C2191D" w:rsidRPr="00D73EB8" w:rsidRDefault="00C2191D" w:rsidP="0026413D">
      <w:pPr>
        <w:keepNext/>
        <w:keepLines/>
        <w:rPr>
          <w:rFonts w:cs="Arial"/>
          <w:color w:val="000000" w:themeColor="text1"/>
          <w:szCs w:val="20"/>
        </w:rPr>
      </w:pPr>
    </w:p>
    <w:p w14:paraId="60227B72"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Das Angebot umfasst die Lieferung einer Schließanlage, frei Baustelle, ohne/mit Montage der Schließzylinder in Türen aller Art nach Angabe der Bauleitung bzw. nach Schließplan.</w:t>
      </w:r>
    </w:p>
    <w:p w14:paraId="25E69D48" w14:textId="77777777" w:rsidR="00C2191D" w:rsidRPr="00D73EB8" w:rsidRDefault="00C2191D" w:rsidP="0026413D">
      <w:pPr>
        <w:keepNext/>
        <w:keepLines/>
        <w:rPr>
          <w:rFonts w:cs="Arial"/>
          <w:color w:val="000000" w:themeColor="text1"/>
          <w:szCs w:val="20"/>
        </w:rPr>
      </w:pPr>
    </w:p>
    <w:p w14:paraId="1B2C96F8"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Der Hersteller der Schließanlage muss nach DIN EN ISO 9001 zertifiziert sein. Er muss den Nachweis erbringen, dass er ein Umweltmanagementsystem nach DIN EN ISO 14001 anwendet.</w:t>
      </w:r>
    </w:p>
    <w:p w14:paraId="18A86A55" w14:textId="77777777" w:rsidR="00C2191D" w:rsidRPr="00D73EB8" w:rsidRDefault="00C2191D" w:rsidP="0026413D">
      <w:pPr>
        <w:keepNext/>
        <w:keepLines/>
        <w:rPr>
          <w:rFonts w:cs="Arial"/>
          <w:color w:val="000000" w:themeColor="text1"/>
          <w:szCs w:val="20"/>
        </w:rPr>
      </w:pPr>
    </w:p>
    <w:p w14:paraId="1004083D"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Der Schließplan ist eigenverantwortlich mit dem Architekten und dem Bauherren zu erstellen und in 2-facher Ausfertigung zur Prüfung und Genehmigung vorzulegen.</w:t>
      </w:r>
    </w:p>
    <w:p w14:paraId="05BCB8F9" w14:textId="77777777" w:rsidR="00C2191D" w:rsidRPr="00D73EB8" w:rsidRDefault="00C2191D" w:rsidP="0026413D">
      <w:pPr>
        <w:keepNext/>
        <w:keepLines/>
        <w:rPr>
          <w:rFonts w:cs="Arial"/>
          <w:color w:val="000000" w:themeColor="text1"/>
          <w:szCs w:val="20"/>
        </w:rPr>
      </w:pPr>
    </w:p>
    <w:p w14:paraId="03A48A97" w14:textId="62D6F0E8" w:rsidR="00C2191D" w:rsidRPr="00F85B8C" w:rsidRDefault="00C2191D" w:rsidP="0026413D">
      <w:pPr>
        <w:pStyle w:val="Listenabsatz"/>
        <w:keepNext/>
        <w:keepLines/>
        <w:numPr>
          <w:ilvl w:val="0"/>
          <w:numId w:val="15"/>
        </w:numPr>
        <w:rPr>
          <w:rFonts w:ascii="Arial" w:hAnsi="Arial" w:cs="Arial"/>
          <w:color w:val="000000" w:themeColor="text1"/>
          <w:sz w:val="20"/>
          <w:szCs w:val="20"/>
        </w:rPr>
      </w:pPr>
      <w:r w:rsidRPr="00F85B8C">
        <w:rPr>
          <w:rFonts w:ascii="Arial" w:hAnsi="Arial" w:cs="Arial"/>
          <w:color w:val="000000" w:themeColor="text1"/>
          <w:sz w:val="20"/>
          <w:szCs w:val="20"/>
        </w:rPr>
        <w:t xml:space="preserve">Schließzylinderlängen bzw. Schließzylindertypen sind entsprechend den Türdetails, unter Berücksichtigung der ausgesuchten Beschläge, festzulegen. </w:t>
      </w:r>
      <w:r w:rsidR="00F85B8C">
        <w:rPr>
          <w:rFonts w:ascii="Arial" w:hAnsi="Arial" w:cs="Arial"/>
          <w:color w:val="000000" w:themeColor="text1"/>
          <w:sz w:val="20"/>
          <w:szCs w:val="20"/>
        </w:rPr>
        <w:br/>
      </w:r>
    </w:p>
    <w:p w14:paraId="5A656FBC"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Der Bieter weist das technische Personal des Betreibers in die Struktur der Schließanlage ein. Er erläutert ferner das Verfahren zur Bestellung der Ersatz-Schließzylinder bzw. Ersatzschlüssel.</w:t>
      </w:r>
    </w:p>
    <w:p w14:paraId="007C77F0" w14:textId="77777777" w:rsidR="00C2191D" w:rsidRPr="00D73EB8" w:rsidRDefault="00C2191D" w:rsidP="0026413D">
      <w:pPr>
        <w:keepNext/>
        <w:keepLines/>
        <w:rPr>
          <w:rFonts w:cs="Arial"/>
          <w:color w:val="000000" w:themeColor="text1"/>
          <w:szCs w:val="20"/>
        </w:rPr>
      </w:pPr>
    </w:p>
    <w:p w14:paraId="4211D03C"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Alle Schlüssel, Schließpläne und die Sicherungskarte sind der Bauleitung gegen Empfangsbestätigung auszuhändigen.</w:t>
      </w:r>
    </w:p>
    <w:p w14:paraId="406E616B" w14:textId="77777777" w:rsidR="00C2191D" w:rsidRPr="00D73EB8" w:rsidRDefault="00C2191D" w:rsidP="0026413D">
      <w:pPr>
        <w:keepNext/>
        <w:keepLines/>
        <w:rPr>
          <w:rFonts w:cs="Arial"/>
          <w:color w:val="000000" w:themeColor="text1"/>
          <w:szCs w:val="20"/>
        </w:rPr>
      </w:pPr>
    </w:p>
    <w:p w14:paraId="659C2015"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Software zur EDV-gestützten Verwaltung der Schließanlage auf Basis aktueller Windows Betriebssysteme für die neue Schließanlage und jede Schließanlagenerweiterung müssen lieferbar sein.</w:t>
      </w:r>
    </w:p>
    <w:p w14:paraId="3187BA25" w14:textId="77777777" w:rsidR="00C2191D" w:rsidRPr="00D73EB8" w:rsidRDefault="00C2191D" w:rsidP="0026413D">
      <w:pPr>
        <w:keepNext/>
        <w:keepLines/>
        <w:rPr>
          <w:rFonts w:cs="Arial"/>
          <w:color w:val="000000" w:themeColor="text1"/>
          <w:szCs w:val="20"/>
        </w:rPr>
      </w:pPr>
    </w:p>
    <w:p w14:paraId="3EFCE23A"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Alle Schließplandokumentationen sind EDV-geführt zu erstellen und seitens des Herstellers zu archivieren. Dies trifft auch auf alle Vorgänge in der Nutzungszeit der Schließanlage zu. Die Dokumentation ist so durchzuführen, dass der jeweilige Eigentümer der Schließanlage aktuelle Datenbestände aus der Anlage nach Vorlage der Legitimation, abrufen kann.</w:t>
      </w:r>
    </w:p>
    <w:p w14:paraId="067F9B2C" w14:textId="77777777" w:rsidR="00C2191D" w:rsidRPr="00D73EB8" w:rsidRDefault="00C2191D" w:rsidP="0026413D">
      <w:pPr>
        <w:keepNext/>
        <w:keepLines/>
        <w:rPr>
          <w:rFonts w:cs="Arial"/>
          <w:color w:val="000000" w:themeColor="text1"/>
          <w:szCs w:val="20"/>
        </w:rPr>
      </w:pPr>
    </w:p>
    <w:p w14:paraId="6870A120"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Alle Dokumentationen sind seitens des Herstellers den versicherungstechnischen Vorschriften entsprechend aufzubewahren und dritten Personen nicht zugänglich zu machen. Der jeweils gültige Datenschutz ist zu gewährleisten.</w:t>
      </w:r>
    </w:p>
    <w:p w14:paraId="43E24707" w14:textId="77777777" w:rsidR="00C2191D" w:rsidRPr="00D73EB8" w:rsidRDefault="00C2191D" w:rsidP="0026413D">
      <w:pPr>
        <w:keepNext/>
        <w:keepLines/>
        <w:rPr>
          <w:rFonts w:cs="Arial"/>
          <w:color w:val="000000" w:themeColor="text1"/>
          <w:szCs w:val="20"/>
        </w:rPr>
      </w:pPr>
    </w:p>
    <w:p w14:paraId="5ACBC1CA"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Die in dem Leistungsverzeichnis angebotenen Merkmale hinsichtlich Qualität, konstruktivem Aufbau und Werkstoffen werden zwingend gefordert.</w:t>
      </w:r>
    </w:p>
    <w:p w14:paraId="55D651F3" w14:textId="77777777" w:rsidR="00C2191D" w:rsidRPr="00D73EB8" w:rsidRDefault="00C2191D" w:rsidP="0026413D">
      <w:pPr>
        <w:keepNext/>
        <w:keepLines/>
        <w:rPr>
          <w:rFonts w:cs="Arial"/>
          <w:color w:val="000000" w:themeColor="text1"/>
          <w:szCs w:val="20"/>
        </w:rPr>
      </w:pPr>
    </w:p>
    <w:p w14:paraId="1A12C2E1" w14:textId="77777777"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 xml:space="preserve">Alternativangebote können mit dem Hauptangebot eingereicht werden und sind als solche kenntlich zu machen. In diesen Fällen obliegt dem Bieter die Beweispflicht der Gleichwertigkeit. </w:t>
      </w:r>
    </w:p>
    <w:p w14:paraId="5CCADEEB" w14:textId="77777777" w:rsidR="00C2191D" w:rsidRPr="00D73EB8" w:rsidRDefault="00C2191D" w:rsidP="0026413D">
      <w:pPr>
        <w:keepNext/>
        <w:keepLines/>
        <w:rPr>
          <w:rFonts w:cs="Arial"/>
          <w:color w:val="000000" w:themeColor="text1"/>
          <w:szCs w:val="20"/>
        </w:rPr>
      </w:pPr>
    </w:p>
    <w:p w14:paraId="6DD6CB83" w14:textId="7BBE2F29" w:rsidR="00C2191D" w:rsidRPr="00D73EB8" w:rsidRDefault="00C2191D" w:rsidP="0026413D">
      <w:pPr>
        <w:pStyle w:val="Listenabsatz"/>
        <w:keepNext/>
        <w:keepLines/>
        <w:numPr>
          <w:ilvl w:val="0"/>
          <w:numId w:val="15"/>
        </w:numPr>
        <w:rPr>
          <w:rFonts w:ascii="Arial" w:hAnsi="Arial" w:cs="Arial"/>
          <w:color w:val="000000" w:themeColor="text1"/>
          <w:sz w:val="20"/>
          <w:szCs w:val="20"/>
        </w:rPr>
      </w:pPr>
      <w:r w:rsidRPr="00D73EB8">
        <w:rPr>
          <w:rFonts w:ascii="Arial" w:hAnsi="Arial" w:cs="Arial"/>
          <w:color w:val="000000" w:themeColor="text1"/>
          <w:sz w:val="20"/>
          <w:szCs w:val="20"/>
        </w:rPr>
        <w:t xml:space="preserve">Alternativangebote werden nur zugelassen, wenn sie hinsichtlich Qualität, konstruktivem Aufbau und Werkstoffkompatibilität mindestens gleichwertig </w:t>
      </w:r>
      <w:r w:rsidR="00F85B8C">
        <w:rPr>
          <w:rFonts w:ascii="Arial" w:hAnsi="Arial" w:cs="Arial"/>
          <w:color w:val="000000" w:themeColor="text1"/>
          <w:sz w:val="20"/>
          <w:szCs w:val="20"/>
        </w:rPr>
        <w:t>oder</w:t>
      </w:r>
      <w:r w:rsidRPr="00D73EB8">
        <w:rPr>
          <w:rFonts w:ascii="Arial" w:hAnsi="Arial" w:cs="Arial"/>
          <w:color w:val="000000" w:themeColor="text1"/>
          <w:sz w:val="20"/>
          <w:szCs w:val="20"/>
        </w:rPr>
        <w:t xml:space="preserve"> höherwertiger sind.</w:t>
      </w:r>
    </w:p>
    <w:p w14:paraId="644A613D" w14:textId="77777777" w:rsidR="00C2191D" w:rsidRPr="00D73EB8" w:rsidRDefault="00C2191D" w:rsidP="00DA3A73"/>
    <w:p w14:paraId="67607D82" w14:textId="77777777" w:rsidR="00273BB3" w:rsidRPr="00D73EB8" w:rsidRDefault="00273BB3" w:rsidP="00DA3A73"/>
    <w:p w14:paraId="4E0E77EF" w14:textId="77777777" w:rsidR="00907205" w:rsidRPr="00D73EB8" w:rsidRDefault="00907205" w:rsidP="00DA3A73"/>
    <w:p w14:paraId="34A102AC" w14:textId="77777777" w:rsidR="00C2191D" w:rsidRPr="00D73EB8" w:rsidRDefault="00C2191D" w:rsidP="0026413D">
      <w:pPr>
        <w:pStyle w:val="berschrift1"/>
        <w:keepNext/>
        <w:keepLines/>
        <w:rPr>
          <w:rFonts w:cs="Arial"/>
          <w:color w:val="000000" w:themeColor="text1"/>
        </w:rPr>
      </w:pPr>
      <w:r w:rsidRPr="00D73EB8">
        <w:rPr>
          <w:rFonts w:cs="Arial"/>
          <w:color w:val="000000" w:themeColor="text1"/>
        </w:rPr>
        <w:lastRenderedPageBreak/>
        <w:t>Funktionsaufbau und technische Anforderungen</w:t>
      </w:r>
    </w:p>
    <w:p w14:paraId="1FF05DD9" w14:textId="77777777" w:rsidR="00C2191D" w:rsidRPr="00D73EB8" w:rsidRDefault="00C2191D" w:rsidP="0026413D">
      <w:pPr>
        <w:keepNext/>
        <w:keepLines/>
        <w:rPr>
          <w:rFonts w:cs="Arial"/>
          <w:color w:val="000000" w:themeColor="text1"/>
          <w:szCs w:val="20"/>
        </w:rPr>
      </w:pPr>
    </w:p>
    <w:p w14:paraId="4B258570" w14:textId="41610BB7"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Es ist ausschließlich ein Scheibensystem mit Wendeschlüssel anzubieten.</w:t>
      </w:r>
    </w:p>
    <w:p w14:paraId="797CF59F"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49E7D018" w14:textId="50656BDE"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Die Scheibentechnologie muss aus 11 Zinn-Bronze-Scheiben je Schließseite bestehen.</w:t>
      </w:r>
      <w:r w:rsidR="00344261">
        <w:rPr>
          <w:rFonts w:ascii="Arial" w:hAnsi="Arial" w:cs="Arial"/>
          <w:color w:val="000000" w:themeColor="text1"/>
          <w:sz w:val="20"/>
          <w:szCs w:val="20"/>
        </w:rPr>
        <w:br/>
      </w:r>
    </w:p>
    <w:p w14:paraId="3C82FAA8" w14:textId="432B9AE9"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Das Zylindersystem muss als Baukastensystem aufgebaut sein. Die Zylinder müssen in unterschiedlichen Baulängen lieferbar sein, neben der Grundlänge 31/31 </w:t>
      </w:r>
      <w:r w:rsidR="009E2629">
        <w:rPr>
          <w:rFonts w:ascii="Arial" w:hAnsi="Arial" w:cs="Arial"/>
          <w:color w:val="000000" w:themeColor="text1"/>
          <w:sz w:val="20"/>
          <w:szCs w:val="20"/>
        </w:rPr>
        <w:t>muss</w:t>
      </w:r>
      <w:r w:rsidRPr="00D73EB8">
        <w:rPr>
          <w:rFonts w:ascii="Arial" w:hAnsi="Arial" w:cs="Arial"/>
          <w:color w:val="000000" w:themeColor="text1"/>
          <w:sz w:val="20"/>
          <w:szCs w:val="20"/>
        </w:rPr>
        <w:t xml:space="preserve"> auch ein Kurzzylinder in Länge 28/34 lieferbar sein, ohne Einschränkungen in der Berechnungsfunktionalität zu haben. Verlängerungssets müssen aber auch einzeln zur flexiblen Anpassung der Zylinderlängen vor Ort lieferbar sein. </w:t>
      </w:r>
    </w:p>
    <w:p w14:paraId="07D6D308"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576A7EC5" w14:textId="559F8364"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Die Hangschlösser müssen ebenfalls in unterschiedlichen Bügelhöhen lieferbar sein. Optional zudem als seewasserfeste Variante erhältlich sein.</w:t>
      </w:r>
    </w:p>
    <w:p w14:paraId="2B8E337E"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095A4025" w14:textId="29EB6337"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Die Zylindertechnologie muss standardmäßig einen sehr hohen Schutz gegen </w:t>
      </w:r>
      <w:proofErr w:type="spellStart"/>
      <w:r w:rsidRPr="00D73EB8">
        <w:rPr>
          <w:rFonts w:ascii="Arial" w:hAnsi="Arial" w:cs="Arial"/>
          <w:color w:val="000000" w:themeColor="text1"/>
          <w:sz w:val="20"/>
          <w:szCs w:val="20"/>
        </w:rPr>
        <w:t>Picking</w:t>
      </w:r>
      <w:proofErr w:type="spellEnd"/>
      <w:r w:rsidRPr="00D73EB8">
        <w:rPr>
          <w:rFonts w:ascii="Arial" w:hAnsi="Arial" w:cs="Arial"/>
          <w:color w:val="000000" w:themeColor="text1"/>
          <w:sz w:val="20"/>
          <w:szCs w:val="20"/>
        </w:rPr>
        <w:t xml:space="preserve"> und Schlüsselschlagtechniken bieten.</w:t>
      </w:r>
    </w:p>
    <w:p w14:paraId="665B76F9"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5DF01CC0" w14:textId="2642699D"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Zusätzlich muss das System standardmäßig auch bei starker Beanspruchung durch eine patentierte Schlüsselführung </w:t>
      </w:r>
      <w:r w:rsidR="00344261">
        <w:rPr>
          <w:rFonts w:ascii="Arial" w:hAnsi="Arial" w:cs="Arial"/>
          <w:color w:val="000000" w:themeColor="text1"/>
          <w:sz w:val="20"/>
          <w:szCs w:val="20"/>
        </w:rPr>
        <w:t>verschleißarm</w:t>
      </w:r>
      <w:r w:rsidRPr="00D73EB8">
        <w:rPr>
          <w:rFonts w:ascii="Arial" w:hAnsi="Arial" w:cs="Arial"/>
          <w:color w:val="000000" w:themeColor="text1"/>
          <w:sz w:val="20"/>
          <w:szCs w:val="20"/>
        </w:rPr>
        <w:t xml:space="preserve"> sein.</w:t>
      </w:r>
    </w:p>
    <w:p w14:paraId="5F8BD9F9"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133618B3" w14:textId="43965FEA"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Optional muss ein erhöhter </w:t>
      </w:r>
      <w:proofErr w:type="spellStart"/>
      <w:r w:rsidRPr="00D73EB8">
        <w:rPr>
          <w:rFonts w:ascii="Arial" w:hAnsi="Arial" w:cs="Arial"/>
          <w:color w:val="000000" w:themeColor="text1"/>
          <w:sz w:val="20"/>
          <w:szCs w:val="20"/>
        </w:rPr>
        <w:t>Anbohrschutz</w:t>
      </w:r>
      <w:proofErr w:type="spellEnd"/>
      <w:r w:rsidRPr="00D73EB8">
        <w:rPr>
          <w:rFonts w:ascii="Arial" w:hAnsi="Arial" w:cs="Arial"/>
          <w:color w:val="000000" w:themeColor="text1"/>
          <w:sz w:val="20"/>
          <w:szCs w:val="20"/>
        </w:rPr>
        <w:t xml:space="preserve"> durch eine Stahlseite des Zylinders und zusätzliche Hartmetallstifte erhältlich sein.</w:t>
      </w:r>
    </w:p>
    <w:p w14:paraId="1D5E4C71"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45A7547B" w14:textId="150B36C9"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Die Türzylinder müssen in der Oberflächenfärbung Chrom satiniert geliefert werden, um sich ideal in gängige F1 und Edelstahlbeschläge zu integrieren. Optional müssen sie auch in Messing poliert verfügbar sein.</w:t>
      </w:r>
    </w:p>
    <w:p w14:paraId="3F60CCD3"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7F9E81D5" w14:textId="1DF55A36"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Die Zylinder müssen standardmäßig mit Gefahrfunktion (Prioritätsfunktion) ausgestattet und korrosionsgeschützt sein.</w:t>
      </w:r>
    </w:p>
    <w:p w14:paraId="4EEB6F84"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39220A72" w14:textId="163BD254"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Der Schließbart muss aus bruchfestem, korrosionsbeständigem vernickeltem Stahl sein.</w:t>
      </w:r>
    </w:p>
    <w:p w14:paraId="69F79C0A"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5B2A29A9" w14:textId="72B89E32"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Die Schließbartstellung der Schließzylinder muss 30° betragen, jedoch standardmäßig </w:t>
      </w:r>
      <w:proofErr w:type="spellStart"/>
      <w:r w:rsidRPr="00D73EB8">
        <w:rPr>
          <w:rFonts w:ascii="Arial" w:hAnsi="Arial" w:cs="Arial"/>
          <w:color w:val="000000" w:themeColor="text1"/>
          <w:sz w:val="20"/>
          <w:szCs w:val="20"/>
        </w:rPr>
        <w:t>umlegbar</w:t>
      </w:r>
      <w:proofErr w:type="spellEnd"/>
      <w:r w:rsidRPr="00D73EB8">
        <w:rPr>
          <w:rFonts w:ascii="Arial" w:hAnsi="Arial" w:cs="Arial"/>
          <w:color w:val="000000" w:themeColor="text1"/>
          <w:sz w:val="20"/>
          <w:szCs w:val="20"/>
        </w:rPr>
        <w:t xml:space="preserve"> sein.</w:t>
      </w:r>
    </w:p>
    <w:p w14:paraId="7B8D2629"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70FDF711" w14:textId="63037972"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Die Schlüssel müssen durch ein bewegliches Element einen hohen Kopierschutz aufweisen.</w:t>
      </w:r>
    </w:p>
    <w:p w14:paraId="59FC30E6"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3AECCCC9" w14:textId="560D8030"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Zudem müssen die Schlüssel aus Vollmetall (stabilem Neusilber) sein.  Optional muss die </w:t>
      </w:r>
      <w:proofErr w:type="spellStart"/>
      <w:r w:rsidRPr="00D73EB8">
        <w:rPr>
          <w:rFonts w:ascii="Arial" w:hAnsi="Arial" w:cs="Arial"/>
          <w:color w:val="000000" w:themeColor="text1"/>
          <w:sz w:val="20"/>
          <w:szCs w:val="20"/>
        </w:rPr>
        <w:t>Schlüsselreide</w:t>
      </w:r>
      <w:proofErr w:type="spellEnd"/>
      <w:r w:rsidRPr="00D73EB8">
        <w:rPr>
          <w:rFonts w:ascii="Arial" w:hAnsi="Arial" w:cs="Arial"/>
          <w:color w:val="000000" w:themeColor="text1"/>
          <w:sz w:val="20"/>
          <w:szCs w:val="20"/>
        </w:rPr>
        <w:t xml:space="preserve"> durch eine Kunststoffkappe </w:t>
      </w:r>
      <w:proofErr w:type="spellStart"/>
      <w:r w:rsidRPr="00D73EB8">
        <w:rPr>
          <w:rFonts w:ascii="Arial" w:hAnsi="Arial" w:cs="Arial"/>
          <w:color w:val="000000" w:themeColor="text1"/>
          <w:sz w:val="20"/>
          <w:szCs w:val="20"/>
        </w:rPr>
        <w:t>vergrößerbar</w:t>
      </w:r>
      <w:proofErr w:type="spellEnd"/>
      <w:r w:rsidRPr="00D73EB8">
        <w:rPr>
          <w:rFonts w:ascii="Arial" w:hAnsi="Arial" w:cs="Arial"/>
          <w:color w:val="000000" w:themeColor="text1"/>
          <w:sz w:val="20"/>
          <w:szCs w:val="20"/>
        </w:rPr>
        <w:t xml:space="preserve"> sein.</w:t>
      </w:r>
    </w:p>
    <w:p w14:paraId="2978FDB5"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21A9D58F" w14:textId="560BA3E5"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 xml:space="preserve">Außerdem müssen die Schlüssel durch verschiedene </w:t>
      </w:r>
      <w:proofErr w:type="spellStart"/>
      <w:r w:rsidRPr="00D73EB8">
        <w:rPr>
          <w:rFonts w:ascii="Arial" w:hAnsi="Arial" w:cs="Arial"/>
          <w:color w:val="000000" w:themeColor="text1"/>
          <w:sz w:val="20"/>
          <w:szCs w:val="20"/>
        </w:rPr>
        <w:t>Farbpins</w:t>
      </w:r>
      <w:proofErr w:type="spellEnd"/>
      <w:r w:rsidRPr="00D73EB8">
        <w:rPr>
          <w:rFonts w:ascii="Arial" w:hAnsi="Arial" w:cs="Arial"/>
          <w:color w:val="000000" w:themeColor="text1"/>
          <w:sz w:val="20"/>
          <w:szCs w:val="20"/>
        </w:rPr>
        <w:t xml:space="preserve"> auf </w:t>
      </w:r>
      <w:proofErr w:type="spellStart"/>
      <w:r w:rsidRPr="00D73EB8">
        <w:rPr>
          <w:rFonts w:ascii="Arial" w:hAnsi="Arial" w:cs="Arial"/>
          <w:color w:val="000000" w:themeColor="text1"/>
          <w:sz w:val="20"/>
          <w:szCs w:val="20"/>
        </w:rPr>
        <w:t>Schließungsnummerebene</w:t>
      </w:r>
      <w:proofErr w:type="spellEnd"/>
      <w:r w:rsidRPr="00D73EB8">
        <w:rPr>
          <w:rFonts w:ascii="Arial" w:hAnsi="Arial" w:cs="Arial"/>
          <w:color w:val="000000" w:themeColor="text1"/>
          <w:sz w:val="20"/>
          <w:szCs w:val="20"/>
        </w:rPr>
        <w:t xml:space="preserve"> zur Unterscheidung kenntlich gemacht werden können.</w:t>
      </w:r>
    </w:p>
    <w:p w14:paraId="0B728966"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440DB53E" w14:textId="3670DB3B"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Das Zylindersystem muss auch für große und komplexe Schließanlagen geeignet sein.</w:t>
      </w:r>
    </w:p>
    <w:p w14:paraId="5CEEE549"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53DF1296" w14:textId="7396ECFC"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Es muss gewährleistet werden, dass die bei Generalhauptschlüssel- oder Hauptschlüssel-Anlagen verwendeten Schlüsselprofilierungen nicht im Rahmen von Zentralschließ-Anlagen oder Serienschließungen zum Einsatz kommen.</w:t>
      </w:r>
    </w:p>
    <w:p w14:paraId="2FD8E201"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2E630E37" w14:textId="0CBBDE0A"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Die Systemkombination von Profilzylindern, Außenzylindern, Hangschlösser und Schließhebelzylinder innerhalb einer Schließanlage muss gewährleistet sein.</w:t>
      </w:r>
    </w:p>
    <w:p w14:paraId="29252342"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10C65533" w14:textId="1E41D165"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Schließzylinder und Schlüssel müssen vom Hersteller so gekennzeichnet sein, dass für Dritte keine Zuordnung der Schließfunktion und der Schließanlage möglich ist.</w:t>
      </w:r>
    </w:p>
    <w:p w14:paraId="23BF3E2D" w14:textId="77777777" w:rsidR="009343E5" w:rsidRPr="00D73EB8" w:rsidRDefault="009343E5" w:rsidP="0026413D">
      <w:pPr>
        <w:keepNext/>
        <w:keepLines/>
        <w:tabs>
          <w:tab w:val="left" w:pos="1875"/>
        </w:tabs>
        <w:rPr>
          <w:rFonts w:eastAsiaTheme="minorHAnsi" w:cs="Arial"/>
          <w:color w:val="000000" w:themeColor="text1"/>
          <w:szCs w:val="20"/>
          <w:lang w:eastAsia="en-US"/>
        </w:rPr>
      </w:pPr>
    </w:p>
    <w:p w14:paraId="7AC1041C" w14:textId="27DF5640" w:rsidR="009343E5"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lastRenderedPageBreak/>
        <w:t xml:space="preserve">Übergeordnete Schlüssel mit den Prägungen ”Generalhauptschlüssel”, ”Hauptschlüssel”, ”Gruppenschlüssel” bzw. Kürzel wie ”GHS”, ”HS”, ”GS” oder eine von den Einzelschlüsseln abweichende </w:t>
      </w:r>
      <w:proofErr w:type="spellStart"/>
      <w:r w:rsidRPr="00D73EB8">
        <w:rPr>
          <w:rFonts w:ascii="Arial" w:hAnsi="Arial" w:cs="Arial"/>
          <w:color w:val="000000" w:themeColor="text1"/>
          <w:sz w:val="20"/>
          <w:szCs w:val="20"/>
        </w:rPr>
        <w:t>Reidenform</w:t>
      </w:r>
      <w:proofErr w:type="spellEnd"/>
      <w:r w:rsidRPr="00D73EB8">
        <w:rPr>
          <w:rFonts w:ascii="Arial" w:hAnsi="Arial" w:cs="Arial"/>
          <w:color w:val="000000" w:themeColor="text1"/>
          <w:sz w:val="20"/>
          <w:szCs w:val="20"/>
        </w:rPr>
        <w:t xml:space="preserve"> sind aus Sicherheitsgründen nicht zugelassen.</w:t>
      </w:r>
      <w:r w:rsidR="00354A53">
        <w:rPr>
          <w:rFonts w:ascii="Arial" w:hAnsi="Arial" w:cs="Arial"/>
          <w:color w:val="000000" w:themeColor="text1"/>
          <w:sz w:val="20"/>
          <w:szCs w:val="20"/>
        </w:rPr>
        <w:br/>
      </w:r>
    </w:p>
    <w:p w14:paraId="677FF7FA" w14:textId="21CA578C" w:rsidR="00C2191D" w:rsidRPr="00D73EB8" w:rsidRDefault="009343E5" w:rsidP="0026413D">
      <w:pPr>
        <w:pStyle w:val="Listenabsatz"/>
        <w:keepNext/>
        <w:keepLines/>
        <w:numPr>
          <w:ilvl w:val="0"/>
          <w:numId w:val="27"/>
        </w:numPr>
        <w:tabs>
          <w:tab w:val="left" w:pos="1875"/>
        </w:tabs>
        <w:rPr>
          <w:rFonts w:ascii="Arial" w:hAnsi="Arial" w:cs="Arial"/>
          <w:color w:val="000000" w:themeColor="text1"/>
          <w:sz w:val="20"/>
          <w:szCs w:val="20"/>
        </w:rPr>
      </w:pPr>
      <w:r w:rsidRPr="00D73EB8">
        <w:rPr>
          <w:rFonts w:ascii="Arial" w:hAnsi="Arial" w:cs="Arial"/>
          <w:color w:val="000000" w:themeColor="text1"/>
          <w:sz w:val="20"/>
          <w:szCs w:val="20"/>
        </w:rPr>
        <w:t>Güte mindesten</w:t>
      </w:r>
      <w:r w:rsidR="00354A53">
        <w:rPr>
          <w:rFonts w:ascii="Arial" w:hAnsi="Arial" w:cs="Arial"/>
          <w:color w:val="000000" w:themeColor="text1"/>
          <w:sz w:val="20"/>
          <w:szCs w:val="20"/>
        </w:rPr>
        <w:t>s nach DIN EN 1303 /201</w:t>
      </w:r>
      <w:r w:rsidRPr="00D73EB8">
        <w:rPr>
          <w:rFonts w:ascii="Arial" w:hAnsi="Arial" w:cs="Arial"/>
          <w:color w:val="000000" w:themeColor="text1"/>
          <w:sz w:val="20"/>
          <w:szCs w:val="20"/>
        </w:rPr>
        <w:t xml:space="preserve">5 bzw. DIN 18 252 /2006. Anerkennungen nach der </w:t>
      </w:r>
      <w:proofErr w:type="spellStart"/>
      <w:r w:rsidRPr="00D73EB8">
        <w:rPr>
          <w:rFonts w:ascii="Arial" w:hAnsi="Arial" w:cs="Arial"/>
          <w:color w:val="000000" w:themeColor="text1"/>
          <w:sz w:val="20"/>
          <w:szCs w:val="20"/>
        </w:rPr>
        <w:t>VdS</w:t>
      </w:r>
      <w:proofErr w:type="spellEnd"/>
      <w:r w:rsidRPr="00D73EB8">
        <w:rPr>
          <w:rFonts w:ascii="Arial" w:hAnsi="Arial" w:cs="Arial"/>
          <w:color w:val="000000" w:themeColor="text1"/>
          <w:sz w:val="20"/>
          <w:szCs w:val="20"/>
        </w:rPr>
        <w:t>-Richtlinie 2386, Klasse BZ müssen vorliegen.</w:t>
      </w:r>
    </w:p>
    <w:p w14:paraId="33593013" w14:textId="77777777" w:rsidR="00C2191D" w:rsidRPr="00D73EB8" w:rsidRDefault="00C2191D" w:rsidP="00C2191D">
      <w:pPr>
        <w:rPr>
          <w:rFonts w:cs="Arial"/>
          <w:color w:val="000000" w:themeColor="text1"/>
          <w:szCs w:val="20"/>
        </w:rPr>
      </w:pPr>
    </w:p>
    <w:p w14:paraId="7082354A" w14:textId="77777777" w:rsidR="00273BB3" w:rsidRDefault="00273BB3" w:rsidP="00C2191D">
      <w:pPr>
        <w:rPr>
          <w:rFonts w:cs="Arial"/>
          <w:color w:val="000000" w:themeColor="text1"/>
          <w:szCs w:val="20"/>
        </w:rPr>
      </w:pPr>
    </w:p>
    <w:p w14:paraId="675A1F5F" w14:textId="77777777" w:rsidR="000F4987" w:rsidRPr="00D73EB8" w:rsidRDefault="000F4987" w:rsidP="00C2191D">
      <w:pPr>
        <w:rPr>
          <w:rFonts w:cs="Arial"/>
          <w:color w:val="000000" w:themeColor="text1"/>
          <w:szCs w:val="20"/>
        </w:rPr>
      </w:pPr>
    </w:p>
    <w:p w14:paraId="2AFED0A8" w14:textId="311C4101" w:rsidR="00827AA6" w:rsidRDefault="00827AA6" w:rsidP="0026413D">
      <w:pPr>
        <w:pStyle w:val="berschrift1"/>
        <w:keepNext/>
        <w:keepLines/>
        <w:widowControl/>
        <w:rPr>
          <w:rFonts w:cs="Arial"/>
          <w:color w:val="000000" w:themeColor="text1"/>
        </w:rPr>
      </w:pPr>
      <w:r>
        <w:rPr>
          <w:rFonts w:cs="Arial"/>
          <w:color w:val="000000" w:themeColor="text1"/>
        </w:rPr>
        <w:t>Software zur Schließanlagenverwaltung</w:t>
      </w:r>
      <w:r w:rsidRPr="00D53372">
        <w:rPr>
          <w:rFonts w:cs="Arial"/>
          <w:color w:val="000000" w:themeColor="text1"/>
        </w:rPr>
        <w:t xml:space="preserve"> </w:t>
      </w:r>
      <w:r>
        <w:rPr>
          <w:rFonts w:cs="Arial"/>
          <w:color w:val="000000" w:themeColor="text1"/>
        </w:rPr>
        <w:t>SAM</w:t>
      </w:r>
    </w:p>
    <w:p w14:paraId="0772759A" w14:textId="77777777" w:rsidR="000F4987" w:rsidRPr="000F4987" w:rsidRDefault="000F4987" w:rsidP="0026413D">
      <w:pPr>
        <w:keepNext/>
        <w:keepLines/>
      </w:pPr>
    </w:p>
    <w:p w14:paraId="529E2592" w14:textId="77777777" w:rsidR="008726AC" w:rsidRPr="00DA3A73" w:rsidRDefault="008726AC" w:rsidP="00DA3A73">
      <w:pPr>
        <w:pStyle w:val="Listenabsatz"/>
        <w:numPr>
          <w:ilvl w:val="0"/>
          <w:numId w:val="31"/>
        </w:numPr>
        <w:rPr>
          <w:b/>
        </w:rPr>
      </w:pPr>
      <w:r w:rsidRPr="00DA3A73">
        <w:t>Software zur EDV-gestützten Verwaltung der Schließanlage auf Basis aktueller Windows Betriebssysteme</w:t>
      </w:r>
    </w:p>
    <w:p w14:paraId="1814230A" w14:textId="77777777" w:rsidR="008726AC" w:rsidRPr="00DA3A73" w:rsidRDefault="008726AC" w:rsidP="00DA3A73">
      <w:pPr>
        <w:pStyle w:val="Listenabsatz"/>
        <w:numPr>
          <w:ilvl w:val="0"/>
          <w:numId w:val="31"/>
        </w:numPr>
        <w:rPr>
          <w:b/>
        </w:rPr>
      </w:pPr>
      <w:r w:rsidRPr="00DA3A73">
        <w:t xml:space="preserve">Schnittstelle zum initialen und nachfolgenden Import der beim Hersteller der Schließanlage gespeicherten Daten </w:t>
      </w:r>
    </w:p>
    <w:p w14:paraId="5790F7AB" w14:textId="5A618F6F" w:rsidR="008726AC" w:rsidRPr="00DA3A73" w:rsidRDefault="008726AC" w:rsidP="00DA3A73">
      <w:pPr>
        <w:pStyle w:val="Listenabsatz"/>
        <w:numPr>
          <w:ilvl w:val="0"/>
          <w:numId w:val="31"/>
        </w:numPr>
        <w:rPr>
          <w:b/>
        </w:rPr>
      </w:pPr>
      <w:r w:rsidRPr="00DA3A73">
        <w:t>Bereitstellung der Daten per Datenübertragung</w:t>
      </w:r>
    </w:p>
    <w:p w14:paraId="6F7A4E6F" w14:textId="77777777" w:rsidR="008726AC" w:rsidRPr="00DA3A73" w:rsidRDefault="008726AC" w:rsidP="00DA3A73">
      <w:pPr>
        <w:pStyle w:val="Listenabsatz"/>
        <w:numPr>
          <w:ilvl w:val="0"/>
          <w:numId w:val="31"/>
        </w:numPr>
        <w:rPr>
          <w:b/>
        </w:rPr>
      </w:pPr>
      <w:r w:rsidRPr="00DA3A73">
        <w:t>Optionaler Passwortschutz zur Vermeidung unbefugten Zugriffs</w:t>
      </w:r>
    </w:p>
    <w:p w14:paraId="421FE712" w14:textId="7E076E64" w:rsidR="008726AC" w:rsidRPr="00DA3A73" w:rsidRDefault="008726AC" w:rsidP="00DA3A73">
      <w:pPr>
        <w:pStyle w:val="Listenabsatz"/>
        <w:numPr>
          <w:ilvl w:val="0"/>
          <w:numId w:val="31"/>
        </w:numPr>
        <w:rPr>
          <w:b/>
        </w:rPr>
      </w:pPr>
      <w:r w:rsidRPr="00DA3A73">
        <w:t>Verfügbarkeit von Formularen zur Schlüsselausgabe und –</w:t>
      </w:r>
      <w:proofErr w:type="spellStart"/>
      <w:r w:rsidR="001E229E" w:rsidRPr="00DA3A73">
        <w:t>r</w:t>
      </w:r>
      <w:r w:rsidRPr="00DA3A73">
        <w:t>ücknahme</w:t>
      </w:r>
      <w:proofErr w:type="spellEnd"/>
      <w:r w:rsidRPr="00DA3A73">
        <w:t xml:space="preserve"> inkl. freier Textgestaltung</w:t>
      </w:r>
    </w:p>
    <w:p w14:paraId="5CF062FF" w14:textId="77777777" w:rsidR="008726AC" w:rsidRPr="00DA3A73" w:rsidRDefault="008726AC" w:rsidP="00DA3A73">
      <w:pPr>
        <w:pStyle w:val="Listenabsatz"/>
        <w:numPr>
          <w:ilvl w:val="0"/>
          <w:numId w:val="31"/>
        </w:numPr>
        <w:rPr>
          <w:b/>
        </w:rPr>
      </w:pPr>
      <w:r w:rsidRPr="00DA3A73">
        <w:t>Verwalten der Schlüssel nach Status (z.B. „ausgegeben“, „Verlust“)</w:t>
      </w:r>
    </w:p>
    <w:p w14:paraId="0D12B917" w14:textId="77777777" w:rsidR="008726AC" w:rsidRPr="00DA3A73" w:rsidRDefault="008726AC" w:rsidP="00DA3A73">
      <w:pPr>
        <w:pStyle w:val="Listenabsatz"/>
        <w:numPr>
          <w:ilvl w:val="0"/>
          <w:numId w:val="31"/>
        </w:numPr>
        <w:rPr>
          <w:b/>
        </w:rPr>
      </w:pPr>
      <w:r w:rsidRPr="00DA3A73">
        <w:t>Verwalten der Schließzylinder nach Status (z.B. „montiert“, „defekt“)</w:t>
      </w:r>
    </w:p>
    <w:p w14:paraId="225362C7" w14:textId="77777777" w:rsidR="008726AC" w:rsidRPr="00DA3A73" w:rsidRDefault="008726AC" w:rsidP="00DA3A73">
      <w:pPr>
        <w:pStyle w:val="Listenabsatz"/>
        <w:numPr>
          <w:ilvl w:val="0"/>
          <w:numId w:val="31"/>
        </w:numPr>
        <w:rPr>
          <w:b/>
        </w:rPr>
      </w:pPr>
      <w:r w:rsidRPr="00DA3A73">
        <w:t>Anzeige von Zugangsberechtigungen in Bezug auf einzelne Schlüssel oder Personen</w:t>
      </w:r>
    </w:p>
    <w:p w14:paraId="74012157" w14:textId="77777777" w:rsidR="008726AC" w:rsidRPr="00DA3A73" w:rsidRDefault="008726AC" w:rsidP="00DA3A73">
      <w:pPr>
        <w:pStyle w:val="Listenabsatz"/>
        <w:numPr>
          <w:ilvl w:val="0"/>
          <w:numId w:val="31"/>
        </w:numPr>
        <w:rPr>
          <w:b/>
        </w:rPr>
      </w:pPr>
      <w:r w:rsidRPr="00DA3A73">
        <w:t>Anzeige von Beständen an Schlüsseln und Schließzylindern</w:t>
      </w:r>
    </w:p>
    <w:p w14:paraId="6A68F785" w14:textId="77777777" w:rsidR="008726AC" w:rsidRPr="00DA3A73" w:rsidRDefault="008726AC" w:rsidP="00DA3A73">
      <w:pPr>
        <w:pStyle w:val="Listenabsatz"/>
        <w:numPr>
          <w:ilvl w:val="0"/>
          <w:numId w:val="31"/>
        </w:numPr>
        <w:rPr>
          <w:b/>
        </w:rPr>
      </w:pPr>
      <w:r w:rsidRPr="00DA3A73">
        <w:t>Ausdruck kompletter und gefilterter Listen</w:t>
      </w:r>
    </w:p>
    <w:p w14:paraId="57EC9F54" w14:textId="77777777" w:rsidR="008726AC" w:rsidRPr="00DA3A73" w:rsidRDefault="008726AC" w:rsidP="00DA3A73">
      <w:pPr>
        <w:pStyle w:val="Listenabsatz"/>
        <w:numPr>
          <w:ilvl w:val="0"/>
          <w:numId w:val="31"/>
        </w:numPr>
        <w:rPr>
          <w:b/>
        </w:rPr>
      </w:pPr>
      <w:r w:rsidRPr="00DA3A73">
        <w:t>Export aller Listenansichten in Anwendungen zur Tabellen- und Textverarbeitung</w:t>
      </w:r>
    </w:p>
    <w:p w14:paraId="2BA93694" w14:textId="77777777" w:rsidR="008726AC" w:rsidRPr="00DA3A73" w:rsidRDefault="008726AC" w:rsidP="00DA3A73">
      <w:pPr>
        <w:pStyle w:val="Listenabsatz"/>
        <w:numPr>
          <w:ilvl w:val="0"/>
          <w:numId w:val="31"/>
        </w:numPr>
        <w:rPr>
          <w:b/>
        </w:rPr>
      </w:pPr>
      <w:r w:rsidRPr="00DA3A73">
        <w:t>Dateibasierte äquivalente Speicherung ohne Notwendigkeit eines Servers oder fortgeschrittener administrativer Kenntnisse</w:t>
      </w:r>
    </w:p>
    <w:p w14:paraId="159F962C" w14:textId="77777777" w:rsidR="008726AC" w:rsidRPr="00DA3A73" w:rsidRDefault="008726AC" w:rsidP="00DA3A73">
      <w:pPr>
        <w:pStyle w:val="Listenabsatz"/>
        <w:numPr>
          <w:ilvl w:val="0"/>
          <w:numId w:val="31"/>
        </w:numPr>
        <w:rPr>
          <w:b/>
        </w:rPr>
      </w:pPr>
      <w:r w:rsidRPr="00DA3A73">
        <w:t>Automatische Verknüpfung von Türen und Zylindern gemäß Schließplan</w:t>
      </w:r>
    </w:p>
    <w:p w14:paraId="5781D39B" w14:textId="77777777" w:rsidR="00C2191D" w:rsidRDefault="00C2191D" w:rsidP="00DA3A73"/>
    <w:p w14:paraId="486F356E" w14:textId="77777777" w:rsidR="00DA3A73" w:rsidRPr="00D73EB8" w:rsidRDefault="00DA3A73" w:rsidP="00DA3A73"/>
    <w:p w14:paraId="2A9FBA06" w14:textId="77777777" w:rsidR="00C2191D" w:rsidRDefault="00C2191D" w:rsidP="00DA3A73"/>
    <w:p w14:paraId="0B0FB9B5" w14:textId="77777777" w:rsidR="00827AA6" w:rsidRDefault="00827AA6" w:rsidP="0026413D">
      <w:pPr>
        <w:pStyle w:val="berschrift1"/>
        <w:keepNext/>
        <w:keepLines/>
        <w:widowControl/>
        <w:ind w:left="1298" w:hanging="1298"/>
        <w:rPr>
          <w:rFonts w:cs="Arial"/>
          <w:color w:val="000000" w:themeColor="text1"/>
        </w:rPr>
      </w:pPr>
      <w:r>
        <w:rPr>
          <w:rFonts w:cs="Arial"/>
          <w:color w:val="000000" w:themeColor="text1"/>
        </w:rPr>
        <w:t>Elektronisches Schlüsselmanagementsystem Traka21</w:t>
      </w:r>
    </w:p>
    <w:p w14:paraId="7554150A" w14:textId="77777777" w:rsidR="00827AA6" w:rsidRDefault="00827AA6" w:rsidP="0026413D">
      <w:pPr>
        <w:keepNext/>
        <w:keepLines/>
        <w:rPr>
          <w:rFonts w:cs="Arial"/>
          <w:szCs w:val="20"/>
        </w:rPr>
      </w:pPr>
    </w:p>
    <w:p w14:paraId="35B81AFE" w14:textId="77777777" w:rsidR="00827AA6" w:rsidRDefault="00827AA6" w:rsidP="0026413D">
      <w:pPr>
        <w:keepNext/>
        <w:keepLines/>
        <w:rPr>
          <w:rFonts w:cs="Arial"/>
          <w:szCs w:val="20"/>
        </w:rPr>
      </w:pPr>
      <w:r>
        <w:rPr>
          <w:rFonts w:cs="Arial"/>
          <w:szCs w:val="20"/>
        </w:rPr>
        <w:t>Zur Schließanlage kann ein elektronisches Schlüsselmanagementsystem mit/ ohne Montage mit folgenden Funktionen und technischen Anforderungen bestellt werden:</w:t>
      </w:r>
    </w:p>
    <w:p w14:paraId="72F04D93" w14:textId="77777777" w:rsidR="00827AA6" w:rsidRDefault="00827AA6" w:rsidP="0026413D">
      <w:pPr>
        <w:keepNext/>
        <w:keepLines/>
        <w:rPr>
          <w:rFonts w:cs="Arial"/>
          <w:szCs w:val="20"/>
        </w:rPr>
      </w:pPr>
    </w:p>
    <w:p w14:paraId="07DCEF4D"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Die autarke Plug &amp; Play Lösung mit RFID-Technologie Traka21 gewährt die sichere Aus- und Rückgabe von bis zu 21 Schlüsseln oder Schlüsselbunden.</w:t>
      </w:r>
    </w:p>
    <w:p w14:paraId="41D509DB"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Mit Traka21 können bis zu 1.000 Personen verwaltet werden.</w:t>
      </w:r>
    </w:p>
    <w:p w14:paraId="24E7E8D5"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Der Zugriff auf einen oder mehrere Schlüssel oder Schlüsselbunde erfolgt über PIN-Codes.</w:t>
      </w:r>
    </w:p>
    <w:p w14:paraId="6FDBF7C9"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Die einfache selektive Konfiguration von Personen, der Zugriff auf Schlüssel und Administrationsrechte erfolgt über einen mehrsprachigen Touchscreen mit Hilfe eines Set-</w:t>
      </w:r>
      <w:proofErr w:type="spellStart"/>
      <w:r>
        <w:rPr>
          <w:rFonts w:ascii="Arial" w:hAnsi="Arial" w:cs="Arial"/>
          <w:sz w:val="20"/>
          <w:szCs w:val="20"/>
        </w:rPr>
        <w:t>up</w:t>
      </w:r>
      <w:proofErr w:type="spellEnd"/>
      <w:r>
        <w:rPr>
          <w:rFonts w:ascii="Arial" w:hAnsi="Arial" w:cs="Arial"/>
          <w:sz w:val="20"/>
          <w:szCs w:val="20"/>
        </w:rPr>
        <w:t>-Assistenten.</w:t>
      </w:r>
    </w:p>
    <w:p w14:paraId="64BDD400"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Ereignisprotokolle und Berichte können ebenfalls über Touchscreen oder über USB erstellt werden.</w:t>
      </w:r>
    </w:p>
    <w:p w14:paraId="617AF91C"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Es können bis zu 250.000 Ereignisse gespeichert werden.</w:t>
      </w:r>
    </w:p>
    <w:p w14:paraId="45B3A3B4"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Es ist keine Netzwerk- oder PC-Verbindung erforderlich.</w:t>
      </w:r>
    </w:p>
    <w:p w14:paraId="179C05E3"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 xml:space="preserve">Die Schlüssel oder Schlüsselbunde sind gesichert über robuste, langlebige </w:t>
      </w:r>
      <w:proofErr w:type="spellStart"/>
      <w:r>
        <w:rPr>
          <w:rFonts w:ascii="Arial" w:hAnsi="Arial" w:cs="Arial"/>
          <w:sz w:val="20"/>
          <w:szCs w:val="20"/>
        </w:rPr>
        <w:t>iFobs</w:t>
      </w:r>
      <w:proofErr w:type="spellEnd"/>
      <w:r>
        <w:rPr>
          <w:rFonts w:ascii="Arial" w:hAnsi="Arial" w:cs="Arial"/>
          <w:sz w:val="20"/>
          <w:szCs w:val="20"/>
        </w:rPr>
        <w:t>.</w:t>
      </w:r>
    </w:p>
    <w:p w14:paraId="579A929B"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Die Anzeige und Aufbewahrung der Schlüssel erfolgt über 21 LED-Schlüssel-</w:t>
      </w:r>
      <w:proofErr w:type="spellStart"/>
      <w:r>
        <w:rPr>
          <w:rFonts w:ascii="Arial" w:hAnsi="Arial" w:cs="Arial"/>
          <w:sz w:val="20"/>
          <w:szCs w:val="20"/>
        </w:rPr>
        <w:t>steckplätze</w:t>
      </w:r>
      <w:proofErr w:type="spellEnd"/>
      <w:r>
        <w:rPr>
          <w:rFonts w:ascii="Arial" w:hAnsi="Arial" w:cs="Arial"/>
          <w:sz w:val="20"/>
          <w:szCs w:val="20"/>
        </w:rPr>
        <w:t>.</w:t>
      </w:r>
    </w:p>
    <w:p w14:paraId="5FF7268A"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Der Betrieb erfolgt mit Netzteil und zusätzlich mit optionalem Notstrom-Akku.</w:t>
      </w:r>
    </w:p>
    <w:p w14:paraId="278E5AFE" w14:textId="77777777" w:rsidR="00827AA6" w:rsidRDefault="00827AA6" w:rsidP="0026413D">
      <w:pPr>
        <w:pStyle w:val="Listenabsatz"/>
        <w:keepNext/>
        <w:keepLines/>
        <w:numPr>
          <w:ilvl w:val="0"/>
          <w:numId w:val="30"/>
        </w:numPr>
        <w:rPr>
          <w:rFonts w:ascii="Arial" w:hAnsi="Arial" w:cs="Arial"/>
          <w:sz w:val="20"/>
          <w:szCs w:val="20"/>
        </w:rPr>
      </w:pPr>
      <w:r>
        <w:rPr>
          <w:rFonts w:ascii="Arial" w:hAnsi="Arial" w:cs="Arial"/>
          <w:sz w:val="20"/>
          <w:szCs w:val="20"/>
        </w:rPr>
        <w:t>In Notfällen kann eine manuelle Türöffnung mit Hilfe eines Schlüssels erfolgen.</w:t>
      </w:r>
    </w:p>
    <w:p w14:paraId="1B459A77" w14:textId="40857315" w:rsidR="00827AA6" w:rsidRPr="00497B11" w:rsidRDefault="005D10FE" w:rsidP="0026413D">
      <w:pPr>
        <w:pStyle w:val="Listenabsatz"/>
        <w:keepNext/>
        <w:keepLines/>
        <w:numPr>
          <w:ilvl w:val="0"/>
          <w:numId w:val="30"/>
        </w:numPr>
        <w:rPr>
          <w:rFonts w:ascii="Arial" w:hAnsi="Arial" w:cs="Arial"/>
          <w:sz w:val="20"/>
          <w:szCs w:val="20"/>
        </w:rPr>
      </w:pPr>
      <w:r>
        <w:rPr>
          <w:rFonts w:ascii="Arial" w:hAnsi="Arial" w:cs="Arial"/>
          <w:sz w:val="20"/>
          <w:szCs w:val="20"/>
        </w:rPr>
        <w:t>Bei Sabotage erfolgt eine a</w:t>
      </w:r>
      <w:r w:rsidR="00827AA6">
        <w:rPr>
          <w:rFonts w:ascii="Arial" w:hAnsi="Arial" w:cs="Arial"/>
          <w:sz w:val="20"/>
          <w:szCs w:val="20"/>
        </w:rPr>
        <w:t>kustische Alarmmeldung.</w:t>
      </w:r>
    </w:p>
    <w:p w14:paraId="4CB0546A" w14:textId="77777777" w:rsidR="00C2191D" w:rsidRDefault="00C2191D" w:rsidP="00DA3A73"/>
    <w:p w14:paraId="5843990D" w14:textId="77777777" w:rsidR="00827AA6" w:rsidRDefault="00827AA6" w:rsidP="00DA3A73"/>
    <w:p w14:paraId="34536F0D" w14:textId="77777777" w:rsidR="00827AA6" w:rsidRPr="00827AA6" w:rsidRDefault="00827AA6" w:rsidP="00DA3A73"/>
    <w:p w14:paraId="555BC42F" w14:textId="643CB277" w:rsidR="00C2191D" w:rsidRPr="00D73EB8" w:rsidRDefault="00C2191D" w:rsidP="0026413D">
      <w:pPr>
        <w:pStyle w:val="berschrift1"/>
        <w:keepNext/>
        <w:keepLines/>
        <w:widowControl/>
        <w:rPr>
          <w:rFonts w:cs="Arial"/>
          <w:color w:val="000000" w:themeColor="text1"/>
          <w:szCs w:val="20"/>
        </w:rPr>
      </w:pPr>
      <w:r w:rsidRPr="00D73EB8">
        <w:rPr>
          <w:rFonts w:cs="Arial"/>
          <w:color w:val="000000" w:themeColor="text1"/>
        </w:rPr>
        <w:t xml:space="preserve">Systembeschreibung System </w:t>
      </w:r>
      <w:r w:rsidR="00FF5DCA" w:rsidRPr="00D73EB8">
        <w:rPr>
          <w:rFonts w:cs="Arial"/>
          <w:color w:val="000000" w:themeColor="text1"/>
        </w:rPr>
        <w:t>D11 ABLOY PROTEC²</w:t>
      </w:r>
      <w:r w:rsidR="00A413FC">
        <w:rPr>
          <w:rFonts w:cs="Arial"/>
          <w:color w:val="000000" w:themeColor="text1"/>
        </w:rPr>
        <w:br/>
      </w:r>
      <w:bookmarkStart w:id="0" w:name="_GoBack"/>
      <w:bookmarkEnd w:id="0"/>
      <w:r w:rsidR="00CE3867" w:rsidRPr="00D73EB8">
        <w:rPr>
          <w:rFonts w:cs="Arial"/>
          <w:bCs/>
          <w:color w:val="000000" w:themeColor="text1"/>
          <w:szCs w:val="20"/>
          <w:shd w:val="clear" w:color="auto" w:fill="FFFFFF"/>
        </w:rPr>
        <w:t>Das Prinzip</w:t>
      </w:r>
      <w:r w:rsidR="00CE3867" w:rsidRPr="00D73EB8">
        <w:rPr>
          <w:rFonts w:cs="Arial"/>
          <w:color w:val="000000" w:themeColor="text1"/>
          <w:szCs w:val="20"/>
          <w:shd w:val="clear" w:color="auto" w:fill="FFFFFF"/>
        </w:rPr>
        <w:br/>
      </w:r>
    </w:p>
    <w:p w14:paraId="7B35BC5C" w14:textId="77777777" w:rsidR="00084CC9" w:rsidRPr="00D73EB8" w:rsidRDefault="00084CC9" w:rsidP="0026413D">
      <w:pPr>
        <w:keepNext/>
        <w:keepLines/>
        <w:rPr>
          <w:rFonts w:cs="Arial"/>
          <w:color w:val="000000" w:themeColor="text1"/>
          <w:szCs w:val="20"/>
        </w:rPr>
      </w:pPr>
      <w:r w:rsidRPr="00D73EB8">
        <w:rPr>
          <w:rFonts w:cs="Arial"/>
          <w:color w:val="000000" w:themeColor="text1"/>
          <w:szCs w:val="20"/>
        </w:rPr>
        <w:t xml:space="preserve">Die Zylinder im System ABLOY PROTEC² bestehen aus 11 Scheiben aus Zinn-Bronze je Schließseite, die eine hohe Anzahl an Schließkombinationen ermöglichen, wodurch auch große und komplexe Schließanlagen realisiert werden können. Sie werden durch Schlüsseldrehung über die Positionierleisten so ausgerichtet, dass die Sperrleiste im unteren Teil der Scheiben einrasten kann. </w:t>
      </w:r>
    </w:p>
    <w:p w14:paraId="0F617332" w14:textId="77777777" w:rsidR="00084CC9" w:rsidRPr="00D73EB8" w:rsidRDefault="00084CC9" w:rsidP="0026413D">
      <w:pPr>
        <w:keepNext/>
        <w:keepLines/>
        <w:rPr>
          <w:rFonts w:cs="Arial"/>
          <w:color w:val="000000" w:themeColor="text1"/>
          <w:szCs w:val="20"/>
        </w:rPr>
      </w:pPr>
    </w:p>
    <w:p w14:paraId="288D0814" w14:textId="67B17AA2" w:rsidR="00084CC9" w:rsidRPr="00D73EB8" w:rsidRDefault="001E229E" w:rsidP="0026413D">
      <w:pPr>
        <w:keepNext/>
        <w:keepLines/>
        <w:rPr>
          <w:rFonts w:cs="Arial"/>
          <w:color w:val="000000" w:themeColor="text1"/>
          <w:szCs w:val="20"/>
        </w:rPr>
      </w:pPr>
      <w:r>
        <w:rPr>
          <w:rFonts w:cs="Arial"/>
          <w:color w:val="000000" w:themeColor="text1"/>
          <w:szCs w:val="20"/>
        </w:rPr>
        <w:t>D</w:t>
      </w:r>
      <w:r w:rsidR="00084CC9" w:rsidRPr="00D73EB8">
        <w:rPr>
          <w:rFonts w:cs="Arial"/>
          <w:color w:val="000000" w:themeColor="text1"/>
          <w:szCs w:val="20"/>
        </w:rPr>
        <w:t>as Disc-</w:t>
      </w:r>
      <w:proofErr w:type="spellStart"/>
      <w:r w:rsidR="00084CC9" w:rsidRPr="00D73EB8">
        <w:rPr>
          <w:rFonts w:cs="Arial"/>
          <w:color w:val="000000" w:themeColor="text1"/>
          <w:szCs w:val="20"/>
        </w:rPr>
        <w:t>Blocking</w:t>
      </w:r>
      <w:proofErr w:type="spellEnd"/>
      <w:r w:rsidR="00084CC9" w:rsidRPr="00D73EB8">
        <w:rPr>
          <w:rFonts w:cs="Arial"/>
          <w:color w:val="000000" w:themeColor="text1"/>
          <w:szCs w:val="20"/>
        </w:rPr>
        <w:t>-System</w:t>
      </w:r>
      <w:r w:rsidR="00EA3D50">
        <w:rPr>
          <w:rFonts w:cs="Arial"/>
          <w:color w:val="000000" w:themeColor="text1"/>
          <w:szCs w:val="20"/>
        </w:rPr>
        <w:t xml:space="preserve"> bietet</w:t>
      </w:r>
      <w:r w:rsidR="00084CC9" w:rsidRPr="00D73EB8">
        <w:rPr>
          <w:rFonts w:cs="Arial"/>
          <w:color w:val="000000" w:themeColor="text1"/>
          <w:szCs w:val="20"/>
        </w:rPr>
        <w:t xml:space="preserve">, durch die beiden Positionierleisten und den entsprechenden Ausnehmungen in den dafür vorgesehenen Scheiben, Schutz gegen </w:t>
      </w:r>
      <w:proofErr w:type="spellStart"/>
      <w:r w:rsidR="00084CC9" w:rsidRPr="00D73EB8">
        <w:rPr>
          <w:rFonts w:cs="Arial"/>
          <w:color w:val="000000" w:themeColor="text1"/>
          <w:szCs w:val="20"/>
        </w:rPr>
        <w:t>Picking</w:t>
      </w:r>
      <w:proofErr w:type="spellEnd"/>
      <w:r w:rsidR="00084CC9" w:rsidRPr="00D73EB8">
        <w:rPr>
          <w:rFonts w:cs="Arial"/>
          <w:color w:val="000000" w:themeColor="text1"/>
          <w:szCs w:val="20"/>
        </w:rPr>
        <w:t>.</w:t>
      </w:r>
    </w:p>
    <w:p w14:paraId="457BA29C" w14:textId="77777777" w:rsidR="00084CC9" w:rsidRPr="00D73EB8" w:rsidRDefault="00084CC9" w:rsidP="0026413D">
      <w:pPr>
        <w:keepNext/>
        <w:keepLines/>
        <w:rPr>
          <w:rFonts w:cs="Arial"/>
          <w:color w:val="000000" w:themeColor="text1"/>
          <w:szCs w:val="20"/>
        </w:rPr>
      </w:pPr>
    </w:p>
    <w:p w14:paraId="331A0F1E" w14:textId="77777777" w:rsidR="00084CC9" w:rsidRPr="00D73EB8" w:rsidRDefault="00084CC9" w:rsidP="0026413D">
      <w:pPr>
        <w:keepNext/>
        <w:keepLines/>
        <w:rPr>
          <w:rFonts w:cs="Arial"/>
          <w:color w:val="000000" w:themeColor="text1"/>
          <w:szCs w:val="20"/>
        </w:rPr>
      </w:pPr>
      <w:r w:rsidRPr="00D73EB8">
        <w:rPr>
          <w:rFonts w:cs="Arial"/>
          <w:color w:val="000000" w:themeColor="text1"/>
          <w:szCs w:val="20"/>
        </w:rPr>
        <w:t>Der Schlüssel ist ein Wendeschlüssel und das patentierte Schlüsselprofil wird in zwei unterschiedlichen Radien gefräst. Darüber hinaus bietet ein bewegliches Element im Schlüssel, das ebenfalls im Zylinder abgefragt wird, einen zusätzlichen Kopierschutz. Der Vollmetallschlüssel ist aus stabilem Neusilber.</w:t>
      </w:r>
    </w:p>
    <w:p w14:paraId="09C2C094" w14:textId="77777777" w:rsidR="00084CC9" w:rsidRPr="00D73EB8" w:rsidRDefault="00084CC9" w:rsidP="0026413D">
      <w:pPr>
        <w:keepNext/>
        <w:keepLines/>
        <w:rPr>
          <w:rFonts w:cs="Arial"/>
          <w:color w:val="000000" w:themeColor="text1"/>
          <w:szCs w:val="20"/>
        </w:rPr>
      </w:pPr>
    </w:p>
    <w:p w14:paraId="0F62969B" w14:textId="77777777" w:rsidR="00084CC9" w:rsidRPr="00D73EB8" w:rsidRDefault="00084CC9" w:rsidP="0026413D">
      <w:pPr>
        <w:keepNext/>
        <w:keepLines/>
        <w:rPr>
          <w:rFonts w:cs="Arial"/>
          <w:color w:val="000000" w:themeColor="text1"/>
          <w:szCs w:val="20"/>
        </w:rPr>
      </w:pPr>
      <w:r w:rsidRPr="00D73EB8">
        <w:rPr>
          <w:rFonts w:cs="Arial"/>
          <w:color w:val="000000" w:themeColor="text1"/>
          <w:szCs w:val="20"/>
        </w:rPr>
        <w:t xml:space="preserve">15 unterschiedliche </w:t>
      </w:r>
      <w:proofErr w:type="spellStart"/>
      <w:r w:rsidRPr="00D73EB8">
        <w:rPr>
          <w:rFonts w:cs="Arial"/>
          <w:color w:val="000000" w:themeColor="text1"/>
          <w:szCs w:val="20"/>
        </w:rPr>
        <w:t>Farbpins</w:t>
      </w:r>
      <w:proofErr w:type="spellEnd"/>
      <w:r w:rsidRPr="00D73EB8">
        <w:rPr>
          <w:rFonts w:cs="Arial"/>
          <w:color w:val="000000" w:themeColor="text1"/>
          <w:szCs w:val="20"/>
        </w:rPr>
        <w:t xml:space="preserve"> ermöglichen eine individuelle Kennzeichnung der Schlüssel. Optional ist eine Kunststoffkappe zur Vergrößerung der </w:t>
      </w:r>
      <w:proofErr w:type="spellStart"/>
      <w:r w:rsidRPr="00D73EB8">
        <w:rPr>
          <w:rFonts w:cs="Arial"/>
          <w:color w:val="000000" w:themeColor="text1"/>
          <w:szCs w:val="20"/>
        </w:rPr>
        <w:t>Schlüsselreide</w:t>
      </w:r>
      <w:proofErr w:type="spellEnd"/>
      <w:r w:rsidRPr="00D73EB8">
        <w:rPr>
          <w:rFonts w:cs="Arial"/>
          <w:color w:val="000000" w:themeColor="text1"/>
          <w:szCs w:val="20"/>
        </w:rPr>
        <w:t xml:space="preserve"> erhältlich.</w:t>
      </w:r>
    </w:p>
    <w:p w14:paraId="54386B8F" w14:textId="77777777" w:rsidR="00084CC9" w:rsidRPr="00D73EB8" w:rsidRDefault="00084CC9" w:rsidP="0026413D">
      <w:pPr>
        <w:keepNext/>
        <w:keepLines/>
        <w:rPr>
          <w:rFonts w:cs="Arial"/>
          <w:color w:val="000000" w:themeColor="text1"/>
          <w:szCs w:val="20"/>
        </w:rPr>
      </w:pPr>
    </w:p>
    <w:p w14:paraId="13833015" w14:textId="290D9D17" w:rsidR="00084CC9" w:rsidRPr="00D73EB8" w:rsidRDefault="00084CC9" w:rsidP="0026413D">
      <w:pPr>
        <w:keepNext/>
        <w:keepLines/>
        <w:rPr>
          <w:rFonts w:cs="Arial"/>
          <w:color w:val="000000" w:themeColor="text1"/>
          <w:szCs w:val="20"/>
        </w:rPr>
      </w:pPr>
      <w:r w:rsidRPr="00D73EB8">
        <w:rPr>
          <w:rFonts w:cs="Arial"/>
          <w:color w:val="000000" w:themeColor="text1"/>
          <w:szCs w:val="20"/>
        </w:rPr>
        <w:t xml:space="preserve">Das Anti </w:t>
      </w:r>
      <w:proofErr w:type="spellStart"/>
      <w:r w:rsidRPr="00D73EB8">
        <w:rPr>
          <w:rFonts w:cs="Arial"/>
          <w:color w:val="000000" w:themeColor="text1"/>
          <w:szCs w:val="20"/>
        </w:rPr>
        <w:t>Wear</w:t>
      </w:r>
      <w:proofErr w:type="spellEnd"/>
      <w:r w:rsidRPr="00D73EB8">
        <w:rPr>
          <w:rFonts w:cs="Arial"/>
          <w:color w:val="000000" w:themeColor="text1"/>
          <w:szCs w:val="20"/>
        </w:rPr>
        <w:t xml:space="preserve"> System (AWS) minimiert eine Abnutzung des Schlüssels, damit der Betrieb des Zylinders nicht beeinträchtigt wird und macht das System so</w:t>
      </w:r>
      <w:r w:rsidR="00F14DC3">
        <w:rPr>
          <w:rFonts w:cs="Arial"/>
          <w:color w:val="000000" w:themeColor="text1"/>
          <w:szCs w:val="20"/>
        </w:rPr>
        <w:t>mit standardmäßig verschleißarm</w:t>
      </w:r>
      <w:r w:rsidRPr="00D73EB8">
        <w:rPr>
          <w:rFonts w:cs="Arial"/>
          <w:color w:val="000000" w:themeColor="text1"/>
          <w:szCs w:val="20"/>
        </w:rPr>
        <w:t>. Erreicht wird das über die Begrenzung der Mitnehmerplatte im Zylinder und den dazugehörigen AWS-Rillen im Schlüssel. Die Mitnehmerplatte begrenzt die Umdrehung des Schlüssels im geforderten Winkel und stellt die 90° Drehung sicher, die für die Codeabfrage des Schlüssels notwendig ist.</w:t>
      </w:r>
    </w:p>
    <w:p w14:paraId="2AD85505" w14:textId="77777777" w:rsidR="00084CC9" w:rsidRPr="00D73EB8" w:rsidRDefault="00084CC9" w:rsidP="0026413D">
      <w:pPr>
        <w:keepNext/>
        <w:keepLines/>
        <w:rPr>
          <w:rFonts w:cs="Arial"/>
          <w:color w:val="000000" w:themeColor="text1"/>
          <w:szCs w:val="20"/>
        </w:rPr>
      </w:pPr>
    </w:p>
    <w:p w14:paraId="48426DEB" w14:textId="77777777" w:rsidR="00084CC9" w:rsidRPr="00D73EB8" w:rsidRDefault="00084CC9" w:rsidP="0026413D">
      <w:pPr>
        <w:keepNext/>
        <w:keepLines/>
        <w:rPr>
          <w:rFonts w:cs="Arial"/>
          <w:color w:val="000000" w:themeColor="text1"/>
          <w:szCs w:val="20"/>
        </w:rPr>
      </w:pPr>
      <w:r w:rsidRPr="00D73EB8">
        <w:rPr>
          <w:rFonts w:cs="Arial"/>
          <w:color w:val="000000" w:themeColor="text1"/>
          <w:szCs w:val="20"/>
        </w:rPr>
        <w:t>ABLOY PROTEC² ist als Baukastensystem aufgebaut, wodurch sich Zylinderlängen individuell vor Ort anpassen lassen. Zudem sind alle Zylinder korrosionsgeschützt.</w:t>
      </w:r>
    </w:p>
    <w:p w14:paraId="377FA6B0" w14:textId="77777777" w:rsidR="00084CC9" w:rsidRPr="00D73EB8" w:rsidRDefault="00084CC9" w:rsidP="0026413D">
      <w:pPr>
        <w:keepNext/>
        <w:keepLines/>
        <w:rPr>
          <w:rFonts w:cs="Arial"/>
          <w:color w:val="000000" w:themeColor="text1"/>
          <w:szCs w:val="20"/>
        </w:rPr>
      </w:pPr>
    </w:p>
    <w:p w14:paraId="372A915E" w14:textId="0D8E61A6" w:rsidR="00084CC9" w:rsidRPr="00D73EB8" w:rsidRDefault="00084CC9" w:rsidP="0026413D">
      <w:pPr>
        <w:keepNext/>
        <w:keepLines/>
        <w:rPr>
          <w:rFonts w:cs="Arial"/>
          <w:color w:val="000000" w:themeColor="text1"/>
          <w:szCs w:val="20"/>
        </w:rPr>
      </w:pPr>
      <w:r w:rsidRPr="00D73EB8">
        <w:rPr>
          <w:rFonts w:cs="Arial"/>
          <w:color w:val="000000" w:themeColor="text1"/>
          <w:szCs w:val="20"/>
        </w:rPr>
        <w:t xml:space="preserve">ABLOY PROTEC² Doppelzylinder </w:t>
      </w:r>
      <w:r w:rsidR="00312083">
        <w:rPr>
          <w:rFonts w:cs="Arial"/>
          <w:color w:val="000000" w:themeColor="text1"/>
          <w:szCs w:val="20"/>
        </w:rPr>
        <w:t>können</w:t>
      </w:r>
      <w:r w:rsidRPr="00D73EB8">
        <w:rPr>
          <w:rFonts w:cs="Arial"/>
          <w:color w:val="000000" w:themeColor="text1"/>
          <w:szCs w:val="20"/>
        </w:rPr>
        <w:t xml:space="preserve"> außerdem mit einer Gefahrfunktion (Pr</w:t>
      </w:r>
      <w:r w:rsidR="00312083">
        <w:rPr>
          <w:rFonts w:cs="Arial"/>
          <w:color w:val="000000" w:themeColor="text1"/>
          <w:szCs w:val="20"/>
        </w:rPr>
        <w:t>ioritätsfunktion) ausgestattet werden.</w:t>
      </w:r>
    </w:p>
    <w:p w14:paraId="77179E68" w14:textId="77777777" w:rsidR="00084CC9" w:rsidRPr="00D73EB8" w:rsidRDefault="00084CC9" w:rsidP="0026413D">
      <w:pPr>
        <w:keepNext/>
        <w:keepLines/>
        <w:rPr>
          <w:rFonts w:cs="Arial"/>
          <w:color w:val="000000" w:themeColor="text1"/>
          <w:szCs w:val="20"/>
        </w:rPr>
      </w:pPr>
    </w:p>
    <w:p w14:paraId="395891D4" w14:textId="100D8962" w:rsidR="00CE3867" w:rsidRPr="00D73EB8" w:rsidRDefault="00084CC9" w:rsidP="0026413D">
      <w:pPr>
        <w:keepNext/>
        <w:keepLines/>
        <w:rPr>
          <w:rFonts w:cs="Arial"/>
          <w:color w:val="000000" w:themeColor="text1"/>
          <w:szCs w:val="20"/>
        </w:rPr>
      </w:pPr>
      <w:r w:rsidRPr="00D73EB8">
        <w:rPr>
          <w:rFonts w:cs="Arial"/>
          <w:color w:val="000000" w:themeColor="text1"/>
          <w:szCs w:val="20"/>
        </w:rPr>
        <w:t>Die Chrom satinierte Oberfläche der ABLOY PROTEC² Zylinder fügt sich optimal in gängige F1 und Edelstahlbeschläge ein. Optional sind die Zylinder auch in Messing poliert erhältlich.</w:t>
      </w:r>
    </w:p>
    <w:p w14:paraId="0170C66F" w14:textId="77777777" w:rsidR="008726AC" w:rsidRPr="00D73EB8" w:rsidRDefault="008726AC" w:rsidP="00DA3A73"/>
    <w:p w14:paraId="54D4D8DF" w14:textId="77777777" w:rsidR="00CE3867" w:rsidRPr="00D73EB8" w:rsidRDefault="00CE3867" w:rsidP="00DA3A73"/>
    <w:p w14:paraId="04AEC2C0" w14:textId="77777777" w:rsidR="00273BB3" w:rsidRPr="00D73EB8" w:rsidRDefault="00273BB3" w:rsidP="00DA3A73"/>
    <w:p w14:paraId="58406105" w14:textId="77777777" w:rsidR="00C2191D" w:rsidRPr="00D73EB8" w:rsidRDefault="00C2191D" w:rsidP="0026413D">
      <w:pPr>
        <w:pStyle w:val="berschrift1"/>
        <w:keepNext/>
        <w:keepLines/>
        <w:widowControl/>
        <w:rPr>
          <w:rFonts w:cs="Arial"/>
          <w:color w:val="000000" w:themeColor="text1"/>
        </w:rPr>
      </w:pPr>
      <w:r w:rsidRPr="00D73EB8">
        <w:rPr>
          <w:rFonts w:cs="Arial"/>
          <w:color w:val="000000" w:themeColor="text1"/>
        </w:rPr>
        <w:t>Anlagenart</w:t>
      </w:r>
    </w:p>
    <w:p w14:paraId="38D6EE09" w14:textId="77777777" w:rsidR="00C2191D" w:rsidRPr="00D73EB8" w:rsidRDefault="00C2191D" w:rsidP="0026413D">
      <w:pPr>
        <w:keepNext/>
        <w:keepLines/>
        <w:rPr>
          <w:rFonts w:cs="Arial"/>
          <w:color w:val="000000" w:themeColor="text1"/>
          <w:szCs w:val="20"/>
        </w:rPr>
      </w:pPr>
    </w:p>
    <w:p w14:paraId="7056ECE7" w14:textId="782C6688" w:rsidR="0049062B" w:rsidRPr="00D73EB8" w:rsidRDefault="00910256" w:rsidP="0026413D">
      <w:pPr>
        <w:keepNext/>
        <w:keepLines/>
        <w:rPr>
          <w:rFonts w:cs="Arial"/>
          <w:color w:val="000000" w:themeColor="text1"/>
          <w:szCs w:val="20"/>
        </w:rPr>
      </w:pPr>
      <w:r w:rsidRPr="00D73EB8">
        <w:rPr>
          <w:rFonts w:cs="Arial"/>
          <w:color w:val="000000" w:themeColor="text1"/>
          <w:szCs w:val="20"/>
        </w:rPr>
        <w:t>O Generalhauptschlüssela</w:t>
      </w:r>
      <w:r w:rsidR="0049062B" w:rsidRPr="00D73EB8">
        <w:rPr>
          <w:rFonts w:cs="Arial"/>
          <w:color w:val="000000" w:themeColor="text1"/>
          <w:szCs w:val="20"/>
        </w:rPr>
        <w:t>nlage</w:t>
      </w:r>
    </w:p>
    <w:p w14:paraId="51CB418B" w14:textId="230BD114" w:rsidR="0049062B" w:rsidRPr="00D73EB8" w:rsidRDefault="00910256" w:rsidP="0026413D">
      <w:pPr>
        <w:keepNext/>
        <w:keepLines/>
        <w:rPr>
          <w:rFonts w:cs="Arial"/>
          <w:color w:val="000000" w:themeColor="text1"/>
          <w:szCs w:val="20"/>
        </w:rPr>
      </w:pPr>
      <w:r w:rsidRPr="00D73EB8">
        <w:rPr>
          <w:rFonts w:cs="Arial"/>
          <w:color w:val="000000" w:themeColor="text1"/>
          <w:szCs w:val="20"/>
        </w:rPr>
        <w:t>O Hauptschlüssela</w:t>
      </w:r>
      <w:r w:rsidR="0049062B" w:rsidRPr="00D73EB8">
        <w:rPr>
          <w:rFonts w:cs="Arial"/>
          <w:color w:val="000000" w:themeColor="text1"/>
          <w:szCs w:val="20"/>
        </w:rPr>
        <w:t>nlage</w:t>
      </w:r>
    </w:p>
    <w:p w14:paraId="7D9E536D" w14:textId="70AA97DB" w:rsidR="0049062B" w:rsidRPr="00D73EB8" w:rsidRDefault="0049062B" w:rsidP="0026413D">
      <w:pPr>
        <w:keepNext/>
        <w:keepLines/>
        <w:rPr>
          <w:rFonts w:cs="Arial"/>
          <w:color w:val="000000" w:themeColor="text1"/>
          <w:szCs w:val="20"/>
        </w:rPr>
      </w:pPr>
      <w:r w:rsidRPr="00D73EB8">
        <w:rPr>
          <w:rFonts w:cs="Arial"/>
          <w:color w:val="000000" w:themeColor="text1"/>
          <w:szCs w:val="20"/>
        </w:rPr>
        <w:t>O Kombinierte</w:t>
      </w:r>
      <w:r w:rsidR="00E60990" w:rsidRPr="00D73EB8">
        <w:rPr>
          <w:rFonts w:cs="Arial"/>
          <w:color w:val="000000" w:themeColor="text1"/>
          <w:szCs w:val="20"/>
        </w:rPr>
        <w:t xml:space="preserve"> Hauptschlüssel-Zentralschließa</w:t>
      </w:r>
      <w:r w:rsidRPr="00D73EB8">
        <w:rPr>
          <w:rFonts w:cs="Arial"/>
          <w:color w:val="000000" w:themeColor="text1"/>
          <w:szCs w:val="20"/>
        </w:rPr>
        <w:t>nlage</w:t>
      </w:r>
    </w:p>
    <w:p w14:paraId="3DF365F3" w14:textId="28F0342F" w:rsidR="0049062B" w:rsidRPr="00D73EB8" w:rsidRDefault="00910256" w:rsidP="0026413D">
      <w:pPr>
        <w:keepNext/>
        <w:keepLines/>
        <w:rPr>
          <w:rFonts w:cs="Arial"/>
          <w:color w:val="000000" w:themeColor="text1"/>
          <w:szCs w:val="20"/>
        </w:rPr>
      </w:pPr>
      <w:r w:rsidRPr="00D73EB8">
        <w:rPr>
          <w:rFonts w:cs="Arial"/>
          <w:color w:val="000000" w:themeColor="text1"/>
          <w:szCs w:val="20"/>
        </w:rPr>
        <w:t>O Zentralschließa</w:t>
      </w:r>
      <w:r w:rsidR="0049062B" w:rsidRPr="00D73EB8">
        <w:rPr>
          <w:rFonts w:cs="Arial"/>
          <w:color w:val="000000" w:themeColor="text1"/>
          <w:szCs w:val="20"/>
        </w:rPr>
        <w:t>nlage mit technischem Hauptschlüssel</w:t>
      </w:r>
    </w:p>
    <w:p w14:paraId="3D9ADDBD" w14:textId="2A8C7E36" w:rsidR="0049062B" w:rsidRPr="00D73EB8" w:rsidRDefault="0049062B" w:rsidP="0026413D">
      <w:pPr>
        <w:keepNext/>
        <w:keepLines/>
        <w:rPr>
          <w:rFonts w:cs="Arial"/>
          <w:color w:val="000000" w:themeColor="text1"/>
          <w:szCs w:val="20"/>
        </w:rPr>
      </w:pPr>
      <w:r w:rsidRPr="00D73EB8">
        <w:rPr>
          <w:rFonts w:cs="Arial"/>
          <w:color w:val="000000" w:themeColor="text1"/>
          <w:szCs w:val="20"/>
        </w:rPr>
        <w:t xml:space="preserve">O </w:t>
      </w:r>
      <w:r w:rsidR="00910256" w:rsidRPr="00D73EB8">
        <w:rPr>
          <w:rFonts w:cs="Arial"/>
          <w:color w:val="000000" w:themeColor="text1"/>
          <w:szCs w:val="20"/>
        </w:rPr>
        <w:t>Zentralschließa</w:t>
      </w:r>
      <w:r w:rsidRPr="00D73EB8">
        <w:rPr>
          <w:rFonts w:cs="Arial"/>
          <w:color w:val="000000" w:themeColor="text1"/>
          <w:szCs w:val="20"/>
        </w:rPr>
        <w:t>nlage</w:t>
      </w:r>
    </w:p>
    <w:p w14:paraId="1C1BD81B" w14:textId="77777777" w:rsidR="00907205" w:rsidRPr="00D73EB8" w:rsidRDefault="00907205" w:rsidP="00DA3A73"/>
    <w:p w14:paraId="733E33D6" w14:textId="77777777" w:rsidR="00907205" w:rsidRPr="00D73EB8" w:rsidRDefault="00907205" w:rsidP="00DA3A73"/>
    <w:p w14:paraId="70E9AD58" w14:textId="77777777" w:rsidR="0049062B" w:rsidRPr="00D73EB8" w:rsidRDefault="0049062B" w:rsidP="00DA3A73"/>
    <w:p w14:paraId="1E577AF7" w14:textId="76C3FE28" w:rsidR="00864F43" w:rsidRPr="00D73EB8" w:rsidRDefault="00E76221" w:rsidP="00DA3A73">
      <w:pPr>
        <w:pStyle w:val="berschrift1"/>
        <w:keepNext/>
        <w:keepLines/>
        <w:widowControl/>
        <w:rPr>
          <w:shd w:val="clear" w:color="auto" w:fill="FFFFFF"/>
        </w:rPr>
      </w:pPr>
      <w:r w:rsidRPr="00D73EB8">
        <w:rPr>
          <w:shd w:val="clear" w:color="auto" w:fill="FFFFFF"/>
        </w:rPr>
        <w:lastRenderedPageBreak/>
        <w:t xml:space="preserve">Artikelpositionen System </w:t>
      </w:r>
      <w:r w:rsidR="00FF5DCA" w:rsidRPr="00D73EB8">
        <w:rPr>
          <w:shd w:val="clear" w:color="auto" w:fill="FFFFFF"/>
        </w:rPr>
        <w:t>D11 ABLOY PROTEC²</w:t>
      </w:r>
    </w:p>
    <w:p w14:paraId="712EE4DF" w14:textId="77777777" w:rsidR="00E76221" w:rsidRPr="00D73EB8" w:rsidRDefault="00E76221" w:rsidP="00DA3A73">
      <w:pPr>
        <w:keepNext/>
        <w:keepLines/>
        <w:rPr>
          <w:rFonts w:cs="Arial"/>
          <w:color w:val="000000" w:themeColor="text1"/>
          <w:szCs w:val="20"/>
        </w:rPr>
      </w:pPr>
    </w:p>
    <w:p w14:paraId="4C84B71D" w14:textId="63FF2215" w:rsidR="00864F43" w:rsidRPr="00D73EB8" w:rsidRDefault="00956494" w:rsidP="00DA3A73">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bCs/>
          <w:color w:val="000000" w:themeColor="text1"/>
          <w:sz w:val="20"/>
          <w:szCs w:val="20"/>
          <w:shd w:val="clear" w:color="auto" w:fill="FFFFFF"/>
        </w:rPr>
        <w:t xml:space="preserve">ABLOY PROTEC² </w:t>
      </w:r>
      <w:r w:rsidR="00FF5DCA" w:rsidRPr="00D73EB8">
        <w:rPr>
          <w:rFonts w:ascii="Arial" w:hAnsi="Arial" w:cs="Arial"/>
          <w:b/>
          <w:color w:val="000000" w:themeColor="text1"/>
          <w:sz w:val="20"/>
          <w:szCs w:val="20"/>
        </w:rPr>
        <w:t>Profil-Doppelzylinder G</w:t>
      </w:r>
      <w:r w:rsidR="00864F43" w:rsidRPr="00D73EB8">
        <w:rPr>
          <w:rFonts w:ascii="Arial" w:hAnsi="Arial" w:cs="Arial"/>
          <w:b/>
          <w:color w:val="000000" w:themeColor="text1"/>
          <w:sz w:val="20"/>
          <w:szCs w:val="20"/>
        </w:rPr>
        <w:t>531</w:t>
      </w:r>
    </w:p>
    <w:p w14:paraId="1A71AE47" w14:textId="77777777" w:rsidR="00864F43" w:rsidRPr="00D73EB8" w:rsidRDefault="00864F43" w:rsidP="00DA3A73">
      <w:pPr>
        <w:keepNext/>
        <w:keepLines/>
        <w:rPr>
          <w:rFonts w:cs="Arial"/>
          <w:color w:val="000000" w:themeColor="text1"/>
          <w:szCs w:val="20"/>
        </w:rPr>
      </w:pPr>
    </w:p>
    <w:p w14:paraId="6C0283EF" w14:textId="77777777" w:rsidR="00864F43" w:rsidRPr="00D73EB8" w:rsidRDefault="00864F43" w:rsidP="00DA3A73">
      <w:pPr>
        <w:keepNext/>
        <w:keepLines/>
        <w:rPr>
          <w:rFonts w:cs="Arial"/>
          <w:color w:val="000000" w:themeColor="text1"/>
          <w:szCs w:val="20"/>
        </w:rPr>
      </w:pPr>
      <w:r w:rsidRPr="00D73EB8">
        <w:rPr>
          <w:rFonts w:cs="Arial"/>
          <w:color w:val="000000" w:themeColor="text1"/>
          <w:szCs w:val="20"/>
        </w:rPr>
        <w:t>- beide Zylinderseiten schließend -</w:t>
      </w:r>
    </w:p>
    <w:p w14:paraId="378C60E9" w14:textId="77777777" w:rsidR="00864F43" w:rsidRPr="00D73EB8" w:rsidRDefault="00864F43" w:rsidP="00DA3A73">
      <w:pPr>
        <w:keepNext/>
        <w:keepLines/>
        <w:rPr>
          <w:rFonts w:cs="Arial"/>
          <w:color w:val="000000" w:themeColor="text1"/>
          <w:szCs w:val="20"/>
        </w:rPr>
      </w:pPr>
    </w:p>
    <w:p w14:paraId="2E80216F" w14:textId="140D3DF8" w:rsidR="00864F43" w:rsidRPr="00D73EB8" w:rsidRDefault="004D6759" w:rsidP="00DA3A73">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Grundlänge L=31/31 mm,</w:t>
      </w:r>
      <w:r w:rsidRPr="00D73EB8">
        <w:rPr>
          <w:rFonts w:cs="Arial"/>
          <w:color w:val="000000" w:themeColor="text1"/>
          <w:szCs w:val="20"/>
          <w:shd w:val="clear" w:color="auto" w:fill="FFFFFF"/>
        </w:rPr>
        <w:br/>
        <w:t>Ohne Schlüssel</w:t>
      </w:r>
    </w:p>
    <w:p w14:paraId="5B0F07FE" w14:textId="77777777" w:rsidR="004D6759" w:rsidRPr="00D73EB8" w:rsidRDefault="004D6759" w:rsidP="00DA3A73">
      <w:pPr>
        <w:keepNext/>
        <w:keepLines/>
        <w:rPr>
          <w:rFonts w:cs="Arial"/>
          <w:color w:val="000000" w:themeColor="text1"/>
          <w:szCs w:val="20"/>
        </w:rPr>
      </w:pPr>
    </w:p>
    <w:p w14:paraId="28D20A8E" w14:textId="4BA5B5FE" w:rsidR="00864F43" w:rsidRPr="00D73EB8" w:rsidRDefault="0011591C" w:rsidP="00DA3A73">
      <w:pPr>
        <w:keepNext/>
        <w:keepLines/>
        <w:rPr>
          <w:rFonts w:cs="Arial"/>
          <w:color w:val="000000" w:themeColor="text1"/>
          <w:szCs w:val="20"/>
        </w:rPr>
      </w:pPr>
      <w:r w:rsidRPr="00D73EB8">
        <w:rPr>
          <w:rFonts w:cs="Arial"/>
          <w:color w:val="000000" w:themeColor="text1"/>
          <w:szCs w:val="20"/>
          <w:shd w:val="clear" w:color="auto" w:fill="FFFFFF"/>
        </w:rPr>
        <w:t>Messing Zylindergehäuse, Oberfläche: Chrom satiniert</w:t>
      </w:r>
      <w:proofErr w:type="gramStart"/>
      <w:r w:rsidRPr="00D73EB8">
        <w:rPr>
          <w:rFonts w:cs="Arial"/>
          <w:color w:val="000000" w:themeColor="text1"/>
          <w:szCs w:val="20"/>
          <w:shd w:val="clear" w:color="auto" w:fill="FFFFFF"/>
        </w:rPr>
        <w:t>,</w:t>
      </w:r>
      <w:proofErr w:type="gramEnd"/>
      <w:r w:rsidRPr="00D73EB8">
        <w:rPr>
          <w:rFonts w:cs="Arial"/>
          <w:color w:val="000000" w:themeColor="text1"/>
          <w:szCs w:val="20"/>
          <w:shd w:val="clear" w:color="auto" w:fill="FFFFFF"/>
        </w:rPr>
        <w:br/>
        <w:t>Beidseitig je 11 Zinn-Bronze-Scheiben,</w:t>
      </w:r>
      <w:r w:rsidRPr="00D73EB8">
        <w:rPr>
          <w:rFonts w:cs="Arial"/>
          <w:color w:val="000000" w:themeColor="text1"/>
          <w:szCs w:val="20"/>
          <w:shd w:val="clear" w:color="auto" w:fill="FFFFFF"/>
        </w:rPr>
        <w:br/>
      </w:r>
      <w:r w:rsidR="00D6274B">
        <w:rPr>
          <w:rFonts w:cs="Arial"/>
          <w:color w:val="000000" w:themeColor="text1"/>
          <w:szCs w:val="20"/>
          <w:shd w:val="clear" w:color="auto" w:fill="FFFFFF"/>
        </w:rPr>
        <w:t>V</w:t>
      </w:r>
      <w:r w:rsidR="00D84496">
        <w:rPr>
          <w:rFonts w:cs="Arial"/>
          <w:color w:val="000000" w:themeColor="text1"/>
          <w:szCs w:val="20"/>
          <w:shd w:val="clear" w:color="auto" w:fill="FFFFFF"/>
        </w:rPr>
        <w:t>erschleißarm</w:t>
      </w:r>
      <w:r w:rsidRPr="00D73EB8">
        <w:rPr>
          <w:rFonts w:cs="Arial"/>
          <w:color w:val="000000" w:themeColor="text1"/>
          <w:szCs w:val="20"/>
          <w:shd w:val="clear" w:color="auto" w:fill="FFFFFF"/>
        </w:rPr>
        <w:t xml:space="preserve"> und korrosionsgeschützt,</w:t>
      </w:r>
      <w:r w:rsidRPr="00D73EB8">
        <w:rPr>
          <w:rFonts w:cs="Arial"/>
          <w:color w:val="000000" w:themeColor="text1"/>
          <w:szCs w:val="20"/>
          <w:shd w:val="clear" w:color="auto" w:fill="FFFFFF"/>
        </w:rPr>
        <w:br/>
        <w:t>Patentierte Schlüsselführung und Disc-</w:t>
      </w:r>
      <w:proofErr w:type="spellStart"/>
      <w:r w:rsidRPr="00D73EB8">
        <w:rPr>
          <w:rFonts w:cs="Arial"/>
          <w:color w:val="000000" w:themeColor="text1"/>
          <w:szCs w:val="20"/>
          <w:shd w:val="clear" w:color="auto" w:fill="FFFFFF"/>
        </w:rPr>
        <w:t>Blocking</w:t>
      </w:r>
      <w:proofErr w:type="spellEnd"/>
      <w:r w:rsidRPr="00D73EB8">
        <w:rPr>
          <w:rFonts w:cs="Arial"/>
          <w:color w:val="000000" w:themeColor="text1"/>
          <w:szCs w:val="20"/>
          <w:shd w:val="clear" w:color="auto" w:fill="FFFFFF"/>
        </w:rPr>
        <w:t>-System,</w:t>
      </w:r>
      <w:r w:rsidRPr="00D73EB8">
        <w:rPr>
          <w:rFonts w:cs="Arial"/>
          <w:color w:val="000000" w:themeColor="text1"/>
          <w:szCs w:val="20"/>
          <w:shd w:val="clear" w:color="auto" w:fill="FFFFFF"/>
        </w:rPr>
        <w:br/>
        <w:t xml:space="preserve">Schließbartstellung 30°, standardmäßig </w:t>
      </w:r>
      <w:proofErr w:type="spellStart"/>
      <w:r w:rsidRPr="00D73EB8">
        <w:rPr>
          <w:rFonts w:cs="Arial"/>
          <w:color w:val="000000" w:themeColor="text1"/>
          <w:szCs w:val="20"/>
          <w:shd w:val="clear" w:color="auto" w:fill="FFFFFF"/>
        </w:rPr>
        <w:t>umlegbar</w:t>
      </w:r>
      <w:proofErr w:type="spellEnd"/>
      <w:r w:rsidRPr="00D73EB8">
        <w:rPr>
          <w:rFonts w:cs="Arial"/>
          <w:color w:val="000000" w:themeColor="text1"/>
          <w:szCs w:val="20"/>
          <w:shd w:val="clear" w:color="auto" w:fill="FFFFFF"/>
        </w:rPr>
        <w:t>,</w:t>
      </w:r>
      <w:r w:rsidRPr="00D73EB8">
        <w:rPr>
          <w:rFonts w:cs="Arial"/>
          <w:color w:val="000000" w:themeColor="text1"/>
          <w:szCs w:val="20"/>
          <w:shd w:val="clear" w:color="auto" w:fill="FFFFFF"/>
        </w:rPr>
        <w:br/>
      </w:r>
      <w:proofErr w:type="spellStart"/>
      <w:r w:rsidRPr="00D73EB8">
        <w:rPr>
          <w:rFonts w:cs="Arial"/>
          <w:color w:val="000000" w:themeColor="text1"/>
          <w:szCs w:val="20"/>
          <w:shd w:val="clear" w:color="auto" w:fill="FFFFFF"/>
        </w:rPr>
        <w:t>Stulpschraube</w:t>
      </w:r>
      <w:proofErr w:type="spellEnd"/>
      <w:r w:rsidRPr="00D73EB8">
        <w:rPr>
          <w:rFonts w:cs="Arial"/>
          <w:color w:val="000000" w:themeColor="text1"/>
          <w:szCs w:val="20"/>
          <w:shd w:val="clear" w:color="auto" w:fill="FFFFFF"/>
        </w:rPr>
        <w:t xml:space="preserve"> M5</w:t>
      </w:r>
      <w:r w:rsidR="00864F43" w:rsidRPr="00D73EB8">
        <w:rPr>
          <w:rFonts w:cs="Arial"/>
          <w:color w:val="000000" w:themeColor="text1"/>
          <w:szCs w:val="20"/>
        </w:rPr>
        <w:t>.</w:t>
      </w:r>
    </w:p>
    <w:p w14:paraId="16B8B7B1" w14:textId="77777777" w:rsidR="00864F43" w:rsidRPr="00D73EB8" w:rsidRDefault="00864F43" w:rsidP="00DA3A73">
      <w:pPr>
        <w:keepNext/>
        <w:keepLines/>
        <w:rPr>
          <w:rFonts w:cs="Arial"/>
          <w:color w:val="000000" w:themeColor="text1"/>
          <w:szCs w:val="20"/>
        </w:rPr>
      </w:pPr>
    </w:p>
    <w:p w14:paraId="0DF11AB4" w14:textId="1CC3974A" w:rsidR="00864F43" w:rsidRPr="00D73EB8" w:rsidRDefault="00864F43" w:rsidP="00DA3A73">
      <w:pPr>
        <w:keepNext/>
        <w:keepLines/>
        <w:rPr>
          <w:rFonts w:cs="Arial"/>
          <w:color w:val="000000" w:themeColor="text1"/>
          <w:szCs w:val="20"/>
          <w:shd w:val="clear" w:color="auto" w:fill="FFFFFF"/>
        </w:rPr>
      </w:pPr>
      <w:r w:rsidRPr="00D73EB8">
        <w:rPr>
          <w:rFonts w:cs="Arial"/>
          <w:color w:val="000000" w:themeColor="text1"/>
          <w:szCs w:val="20"/>
        </w:rPr>
        <w:t>B</w:t>
      </w:r>
      <w:r w:rsidR="005E0319" w:rsidRPr="00D73EB8">
        <w:rPr>
          <w:rFonts w:cs="Arial"/>
          <w:color w:val="000000" w:themeColor="text1"/>
          <w:szCs w:val="20"/>
        </w:rPr>
        <w:t>estell-Nr.</w:t>
      </w:r>
      <w:r w:rsidR="00FF5DCA" w:rsidRPr="00D73EB8">
        <w:rPr>
          <w:rFonts w:cs="Arial"/>
          <w:color w:val="000000" w:themeColor="text1"/>
          <w:szCs w:val="20"/>
        </w:rPr>
        <w:t xml:space="preserve">: </w:t>
      </w:r>
      <w:r w:rsidR="006D3CF9" w:rsidRPr="00D73EB8">
        <w:rPr>
          <w:rFonts w:cs="Arial"/>
          <w:color w:val="000000" w:themeColor="text1"/>
          <w:szCs w:val="20"/>
        </w:rPr>
        <w:t xml:space="preserve"> </w:t>
      </w:r>
      <w:r w:rsidR="004D6759" w:rsidRPr="00D73EB8">
        <w:rPr>
          <w:rFonts w:cs="Arial"/>
          <w:color w:val="000000" w:themeColor="text1"/>
          <w:szCs w:val="20"/>
          <w:shd w:val="clear" w:color="auto" w:fill="FFFFFF"/>
        </w:rPr>
        <w:t>ABLOY PROTEC² G531, System D11</w:t>
      </w:r>
      <w:r w:rsidR="0084557B">
        <w:rPr>
          <w:rFonts w:cs="Arial"/>
          <w:color w:val="000000" w:themeColor="text1"/>
          <w:szCs w:val="20"/>
          <w:shd w:val="clear" w:color="auto" w:fill="FFFFFF"/>
        </w:rPr>
        <w:br/>
      </w:r>
    </w:p>
    <w:p w14:paraId="759A2DD9" w14:textId="25B02468" w:rsidR="00864F43" w:rsidRPr="00D73EB8" w:rsidRDefault="00864F43" w:rsidP="00DA3A73">
      <w:pPr>
        <w:keepNext/>
        <w:keepLines/>
        <w:tabs>
          <w:tab w:val="left" w:pos="1298"/>
          <w:tab w:val="left" w:pos="2596"/>
          <w:tab w:val="left" w:pos="3894"/>
          <w:tab w:val="left" w:pos="5192"/>
          <w:tab w:val="left" w:pos="6490"/>
          <w:tab w:val="left" w:pos="7665"/>
        </w:tab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r w:rsidR="004D6759" w:rsidRPr="00D73EB8">
        <w:rPr>
          <w:rFonts w:cs="Arial"/>
          <w:color w:val="000000" w:themeColor="text1"/>
          <w:szCs w:val="20"/>
        </w:rPr>
        <w:tab/>
      </w:r>
    </w:p>
    <w:p w14:paraId="40665840" w14:textId="77777777" w:rsidR="004D6759" w:rsidRPr="00D73EB8" w:rsidRDefault="004D6759" w:rsidP="00DA3A73">
      <w:pPr>
        <w:keepNext/>
        <w:keepLines/>
        <w:tabs>
          <w:tab w:val="left" w:pos="1298"/>
          <w:tab w:val="left" w:pos="2596"/>
          <w:tab w:val="left" w:pos="3894"/>
          <w:tab w:val="left" w:pos="5192"/>
          <w:tab w:val="left" w:pos="6490"/>
          <w:tab w:val="left" w:pos="7665"/>
        </w:tabs>
        <w:rPr>
          <w:rFonts w:cs="Arial"/>
          <w:color w:val="000000" w:themeColor="text1"/>
          <w:szCs w:val="20"/>
        </w:rPr>
      </w:pPr>
    </w:p>
    <w:p w14:paraId="26892DD7" w14:textId="6F9E2CEC" w:rsidR="004D6759" w:rsidRPr="00D73EB8" w:rsidRDefault="004D6759" w:rsidP="00DA3A73">
      <w:pPr>
        <w:keepNext/>
        <w:keepLines/>
        <w:tabs>
          <w:tab w:val="left" w:pos="1298"/>
          <w:tab w:val="left" w:pos="2596"/>
          <w:tab w:val="left" w:pos="3894"/>
          <w:tab w:val="left" w:pos="5192"/>
          <w:tab w:val="left" w:pos="6490"/>
          <w:tab w:val="left" w:pos="7665"/>
        </w:tabs>
        <w:rPr>
          <w:rFonts w:cs="Arial"/>
          <w:color w:val="000000" w:themeColor="text1"/>
          <w:szCs w:val="20"/>
          <w:shd w:val="clear" w:color="auto" w:fill="FFFFFF"/>
        </w:rPr>
      </w:pPr>
      <w:r w:rsidRPr="00D73EB8">
        <w:rPr>
          <w:rFonts w:cs="Arial"/>
          <w:color w:val="000000" w:themeColor="text1"/>
          <w:szCs w:val="20"/>
          <w:shd w:val="clear" w:color="auto" w:fill="FFFFFF"/>
        </w:rPr>
        <w:t>Optional mit einer Stahlseite des Zylinders und zusätzlichen</w:t>
      </w:r>
      <w:r w:rsidRPr="00D73EB8">
        <w:rPr>
          <w:rFonts w:cs="Arial"/>
          <w:color w:val="000000" w:themeColor="text1"/>
          <w:szCs w:val="20"/>
          <w:shd w:val="clear" w:color="auto" w:fill="FFFFFF"/>
        </w:rPr>
        <w:br/>
        <w:t xml:space="preserve">Hartmetallstiften als erhöhten </w:t>
      </w:r>
      <w:proofErr w:type="spellStart"/>
      <w:r w:rsidRPr="00D73EB8">
        <w:rPr>
          <w:rFonts w:cs="Arial"/>
          <w:color w:val="000000" w:themeColor="text1"/>
          <w:szCs w:val="20"/>
          <w:shd w:val="clear" w:color="auto" w:fill="FFFFFF"/>
        </w:rPr>
        <w:t>Anbohrschutz</w:t>
      </w:r>
      <w:proofErr w:type="spellEnd"/>
      <w:r w:rsidRPr="00D73EB8">
        <w:rPr>
          <w:rFonts w:cs="Arial"/>
          <w:color w:val="000000" w:themeColor="text1"/>
          <w:szCs w:val="20"/>
          <w:shd w:val="clear" w:color="auto" w:fill="FFFFFF"/>
        </w:rPr>
        <w:t xml:space="preserve">, </w:t>
      </w:r>
      <w:r w:rsidRPr="00D73EB8">
        <w:rPr>
          <w:rFonts w:cs="Arial"/>
          <w:color w:val="000000" w:themeColor="text1"/>
          <w:szCs w:val="20"/>
          <w:shd w:val="clear" w:color="auto" w:fill="FFFFFF"/>
        </w:rPr>
        <w:br/>
        <w:t>Bestell-Nr.</w:t>
      </w:r>
      <w:r w:rsidR="006D3CF9" w:rsidRPr="00D73EB8">
        <w:rPr>
          <w:rFonts w:cs="Arial"/>
          <w:color w:val="000000" w:themeColor="text1"/>
          <w:szCs w:val="20"/>
          <w:shd w:val="clear" w:color="auto" w:fill="FFFFFF"/>
        </w:rPr>
        <w:t xml:space="preserve">: </w:t>
      </w:r>
      <w:r w:rsidRPr="00D73EB8">
        <w:rPr>
          <w:rFonts w:cs="Arial"/>
          <w:color w:val="000000" w:themeColor="text1"/>
          <w:szCs w:val="20"/>
          <w:shd w:val="clear" w:color="auto" w:fill="FFFFFF"/>
        </w:rPr>
        <w:t xml:space="preserve"> ABLOY PROTEC² G531, System D11, AB=STAHL/-</w:t>
      </w:r>
    </w:p>
    <w:p w14:paraId="56F68D4C" w14:textId="77777777" w:rsidR="00273BB3" w:rsidRPr="00D73EB8" w:rsidRDefault="00273BB3" w:rsidP="00DA3A73">
      <w:pPr>
        <w:keepNext/>
        <w:keepLines/>
        <w:tabs>
          <w:tab w:val="left" w:pos="1298"/>
          <w:tab w:val="left" w:pos="2596"/>
          <w:tab w:val="left" w:pos="3894"/>
          <w:tab w:val="left" w:pos="5192"/>
          <w:tab w:val="left" w:pos="6490"/>
          <w:tab w:val="left" w:pos="7665"/>
        </w:tabs>
        <w:rPr>
          <w:rFonts w:cs="Arial"/>
          <w:color w:val="000000" w:themeColor="text1"/>
          <w:szCs w:val="20"/>
          <w:shd w:val="clear" w:color="auto" w:fill="FFFFFF"/>
        </w:rPr>
      </w:pPr>
    </w:p>
    <w:p w14:paraId="106AE021" w14:textId="77777777" w:rsidR="00273BB3" w:rsidRPr="00D73EB8" w:rsidRDefault="00273BB3" w:rsidP="00DA3A73">
      <w:pPr>
        <w:keepNext/>
        <w:keepLines/>
        <w:tabs>
          <w:tab w:val="left" w:pos="1298"/>
          <w:tab w:val="left" w:pos="2596"/>
          <w:tab w:val="left" w:pos="3894"/>
          <w:tab w:val="left" w:pos="5192"/>
          <w:tab w:val="left" w:pos="6490"/>
          <w:tab w:val="left" w:pos="7665"/>
        </w:tab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r w:rsidRPr="00D73EB8">
        <w:rPr>
          <w:rFonts w:cs="Arial"/>
          <w:color w:val="000000" w:themeColor="text1"/>
          <w:szCs w:val="20"/>
        </w:rPr>
        <w:tab/>
      </w:r>
    </w:p>
    <w:p w14:paraId="36DDE275" w14:textId="77777777" w:rsidR="00864F43" w:rsidRPr="00D73EB8" w:rsidRDefault="00864F43" w:rsidP="00496C2E">
      <w:pPr>
        <w:rPr>
          <w:rFonts w:cs="Arial"/>
          <w:color w:val="000000" w:themeColor="text1"/>
          <w:szCs w:val="20"/>
        </w:rPr>
      </w:pPr>
    </w:p>
    <w:p w14:paraId="5B1C3609" w14:textId="77777777" w:rsidR="00864F43" w:rsidRPr="00D73EB8" w:rsidRDefault="00864F43" w:rsidP="00496C2E">
      <w:pPr>
        <w:rPr>
          <w:rFonts w:cs="Arial"/>
          <w:color w:val="000000" w:themeColor="text1"/>
          <w:szCs w:val="20"/>
        </w:rPr>
      </w:pPr>
    </w:p>
    <w:p w14:paraId="3605E059" w14:textId="77777777" w:rsidR="00864F43" w:rsidRPr="00D73EB8" w:rsidRDefault="00864F43" w:rsidP="00496C2E">
      <w:pPr>
        <w:rPr>
          <w:rFonts w:cs="Arial"/>
          <w:color w:val="000000" w:themeColor="text1"/>
          <w:szCs w:val="20"/>
        </w:rPr>
      </w:pPr>
    </w:p>
    <w:p w14:paraId="1A7C84DC" w14:textId="5A634C32" w:rsidR="00864F43" w:rsidRPr="00D73EB8" w:rsidRDefault="00774DA1" w:rsidP="0026413D">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bCs/>
          <w:color w:val="000000" w:themeColor="text1"/>
          <w:sz w:val="20"/>
          <w:szCs w:val="20"/>
          <w:shd w:val="clear" w:color="auto" w:fill="FFFFFF"/>
        </w:rPr>
        <w:t xml:space="preserve">ABLOY PROTEC² Profil-Doppelzylinder </w:t>
      </w:r>
      <w:r w:rsidR="00F37D58" w:rsidRPr="00D73EB8">
        <w:rPr>
          <w:rFonts w:ascii="Arial" w:hAnsi="Arial" w:cs="Arial"/>
          <w:b/>
          <w:bCs/>
          <w:color w:val="000000" w:themeColor="text1"/>
          <w:sz w:val="20"/>
          <w:szCs w:val="20"/>
          <w:shd w:val="clear" w:color="auto" w:fill="FFFFFF"/>
        </w:rPr>
        <w:t xml:space="preserve">G531 </w:t>
      </w:r>
      <w:r w:rsidRPr="00D73EB8">
        <w:rPr>
          <w:rFonts w:ascii="Arial" w:hAnsi="Arial" w:cs="Arial"/>
          <w:b/>
          <w:bCs/>
          <w:color w:val="000000" w:themeColor="text1"/>
          <w:sz w:val="20"/>
          <w:szCs w:val="20"/>
          <w:shd w:val="clear" w:color="auto" w:fill="FFFFFF"/>
        </w:rPr>
        <w:t>(Kurzzylinder)</w:t>
      </w:r>
    </w:p>
    <w:p w14:paraId="3601AD2F" w14:textId="77777777" w:rsidR="00864F43" w:rsidRPr="00D73EB8" w:rsidRDefault="00864F43" w:rsidP="0026413D">
      <w:pPr>
        <w:keepNext/>
        <w:keepLines/>
        <w:rPr>
          <w:rFonts w:cs="Arial"/>
          <w:color w:val="000000" w:themeColor="text1"/>
          <w:szCs w:val="20"/>
        </w:rPr>
      </w:pPr>
    </w:p>
    <w:p w14:paraId="5373E784" w14:textId="77777777" w:rsidR="00774DA1" w:rsidRPr="00D73EB8" w:rsidRDefault="00774DA1" w:rsidP="0026413D">
      <w:pPr>
        <w:keepNext/>
        <w:keepLines/>
        <w:rPr>
          <w:rFonts w:cs="Arial"/>
          <w:color w:val="000000" w:themeColor="text1"/>
          <w:szCs w:val="20"/>
        </w:rPr>
      </w:pPr>
      <w:r w:rsidRPr="00D73EB8">
        <w:rPr>
          <w:rFonts w:cs="Arial"/>
          <w:color w:val="000000" w:themeColor="text1"/>
          <w:szCs w:val="20"/>
        </w:rPr>
        <w:t>Grundlänge L=28/34 mm,</w:t>
      </w:r>
    </w:p>
    <w:p w14:paraId="20859D81" w14:textId="77777777" w:rsidR="00774DA1" w:rsidRPr="00D73EB8" w:rsidRDefault="00774DA1" w:rsidP="0026413D">
      <w:pPr>
        <w:keepNext/>
        <w:keepLines/>
        <w:rPr>
          <w:rFonts w:cs="Arial"/>
          <w:color w:val="000000" w:themeColor="text1"/>
          <w:szCs w:val="20"/>
        </w:rPr>
      </w:pPr>
      <w:r w:rsidRPr="00D73EB8">
        <w:rPr>
          <w:rFonts w:cs="Arial"/>
          <w:color w:val="000000" w:themeColor="text1"/>
          <w:szCs w:val="20"/>
        </w:rPr>
        <w:t>Ohne Schlüssel</w:t>
      </w:r>
    </w:p>
    <w:p w14:paraId="40F81C94" w14:textId="77777777" w:rsidR="00774DA1" w:rsidRPr="00D73EB8" w:rsidRDefault="00774DA1" w:rsidP="0026413D">
      <w:pPr>
        <w:keepNext/>
        <w:keepLines/>
        <w:rPr>
          <w:rFonts w:cs="Arial"/>
          <w:color w:val="000000" w:themeColor="text1"/>
          <w:szCs w:val="20"/>
        </w:rPr>
      </w:pPr>
    </w:p>
    <w:p w14:paraId="096D34E2" w14:textId="5152C515" w:rsidR="00774DA1" w:rsidRPr="00D73EB8" w:rsidRDefault="00774DA1" w:rsidP="0026413D">
      <w:pPr>
        <w:keepNext/>
        <w:keepLines/>
        <w:rPr>
          <w:rFonts w:cs="Arial"/>
          <w:color w:val="000000" w:themeColor="text1"/>
          <w:szCs w:val="20"/>
        </w:rPr>
      </w:pPr>
      <w:r w:rsidRPr="00D73EB8">
        <w:rPr>
          <w:rFonts w:cs="Arial"/>
          <w:color w:val="000000" w:themeColor="text1"/>
          <w:szCs w:val="20"/>
        </w:rPr>
        <w:t>Ausführung sonst wie Profil-Doppelzylinder ABLOY PROTEC² G531</w:t>
      </w:r>
    </w:p>
    <w:p w14:paraId="606C8D98" w14:textId="35FD88B7" w:rsidR="00864F43" w:rsidRPr="00D73EB8" w:rsidRDefault="00774DA1" w:rsidP="0026413D">
      <w:pPr>
        <w:keepNext/>
        <w:keepLines/>
        <w:rPr>
          <w:rFonts w:cs="Arial"/>
          <w:color w:val="000000" w:themeColor="text1"/>
          <w:szCs w:val="20"/>
        </w:rPr>
      </w:pPr>
      <w:r w:rsidRPr="00D73EB8">
        <w:rPr>
          <w:rFonts w:cs="Arial"/>
          <w:color w:val="000000" w:themeColor="text1"/>
          <w:szCs w:val="20"/>
        </w:rPr>
        <w:t>Bestell-Nr.: ABLOY PROTEC² G531, System D11</w:t>
      </w:r>
    </w:p>
    <w:p w14:paraId="7BCD1A83" w14:textId="77777777" w:rsidR="00774DA1" w:rsidRPr="00D73EB8" w:rsidRDefault="00774DA1" w:rsidP="0026413D">
      <w:pPr>
        <w:keepNext/>
        <w:keepLines/>
        <w:rPr>
          <w:rFonts w:cs="Arial"/>
          <w:color w:val="000000" w:themeColor="text1"/>
          <w:szCs w:val="20"/>
        </w:rPr>
      </w:pPr>
    </w:p>
    <w:p w14:paraId="3F80DDA8" w14:textId="77777777" w:rsidR="00864F43" w:rsidRPr="00D73EB8" w:rsidRDefault="00864F43"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DC43CEA" w14:textId="77777777" w:rsidR="00864F43" w:rsidRPr="00D73EB8" w:rsidRDefault="00864F43" w:rsidP="00496C2E">
      <w:pPr>
        <w:rPr>
          <w:rFonts w:cs="Arial"/>
          <w:color w:val="000000" w:themeColor="text1"/>
          <w:szCs w:val="20"/>
        </w:rPr>
      </w:pPr>
    </w:p>
    <w:p w14:paraId="1D2E8D62" w14:textId="77777777" w:rsidR="00864F43" w:rsidRPr="00D73EB8" w:rsidRDefault="00864F43" w:rsidP="00496C2E">
      <w:pPr>
        <w:rPr>
          <w:rFonts w:cs="Arial"/>
          <w:color w:val="000000" w:themeColor="text1"/>
          <w:szCs w:val="20"/>
        </w:rPr>
      </w:pPr>
    </w:p>
    <w:p w14:paraId="1DF2A5AC" w14:textId="77777777" w:rsidR="00864F43" w:rsidRPr="00D73EB8" w:rsidRDefault="00864F43" w:rsidP="00496C2E">
      <w:pPr>
        <w:rPr>
          <w:rFonts w:cs="Arial"/>
          <w:color w:val="000000" w:themeColor="text1"/>
          <w:szCs w:val="20"/>
        </w:rPr>
      </w:pPr>
    </w:p>
    <w:p w14:paraId="1CA086FC" w14:textId="509E0CF1" w:rsidR="00864F43" w:rsidRPr="00D73EB8" w:rsidRDefault="00F37D58" w:rsidP="0026413D">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 xml:space="preserve">ABLOY PROTEC² Profil-Halbzylinder G532 </w:t>
      </w:r>
    </w:p>
    <w:p w14:paraId="5567386E" w14:textId="77777777" w:rsidR="00864F43" w:rsidRPr="00D73EB8" w:rsidRDefault="00864F43" w:rsidP="0026413D">
      <w:pPr>
        <w:keepNext/>
        <w:keepLines/>
        <w:rPr>
          <w:rFonts w:cs="Arial"/>
          <w:color w:val="000000" w:themeColor="text1"/>
          <w:szCs w:val="20"/>
        </w:rPr>
      </w:pPr>
    </w:p>
    <w:p w14:paraId="1898D7BD" w14:textId="55058C86" w:rsidR="00864F43" w:rsidRPr="00D73EB8" w:rsidRDefault="00C44F1A" w:rsidP="0026413D">
      <w:pPr>
        <w:keepNext/>
        <w:keepLines/>
        <w:rPr>
          <w:rFonts w:cs="Arial"/>
          <w:color w:val="000000" w:themeColor="text1"/>
          <w:szCs w:val="20"/>
        </w:rPr>
      </w:pPr>
      <w:r w:rsidRPr="00D73EB8">
        <w:rPr>
          <w:rFonts w:cs="Arial"/>
          <w:color w:val="000000" w:themeColor="text1"/>
          <w:szCs w:val="20"/>
          <w:shd w:val="clear" w:color="auto" w:fill="FFFFFF"/>
        </w:rPr>
        <w:t>Grundlänge L=31 mm</w:t>
      </w:r>
      <w:proofErr w:type="gramStart"/>
      <w:r w:rsidRPr="00D73EB8">
        <w:rPr>
          <w:rFonts w:cs="Arial"/>
          <w:color w:val="000000" w:themeColor="text1"/>
          <w:szCs w:val="20"/>
          <w:shd w:val="clear" w:color="auto" w:fill="FFFFFF"/>
        </w:rPr>
        <w:t>,</w:t>
      </w:r>
      <w:proofErr w:type="gramEnd"/>
      <w:r w:rsidRPr="00D73EB8">
        <w:rPr>
          <w:rFonts w:cs="Arial"/>
          <w:color w:val="000000" w:themeColor="text1"/>
          <w:szCs w:val="20"/>
          <w:shd w:val="clear" w:color="auto" w:fill="FFFFFF"/>
        </w:rPr>
        <w:br/>
        <w:t>Ohne Schlüssel</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Messing Zylindergehäuse, Oberfläche: Chrom satiniert,</w:t>
      </w:r>
      <w:r w:rsidRPr="00D73EB8">
        <w:rPr>
          <w:rFonts w:cs="Arial"/>
          <w:color w:val="000000" w:themeColor="text1"/>
          <w:szCs w:val="20"/>
          <w:shd w:val="clear" w:color="auto" w:fill="FFFFFF"/>
        </w:rPr>
        <w:br/>
        <w:t xml:space="preserve">Schließbartstellung 30°, standardmäßig </w:t>
      </w:r>
      <w:proofErr w:type="spellStart"/>
      <w:r w:rsidRPr="00D73EB8">
        <w:rPr>
          <w:rFonts w:cs="Arial"/>
          <w:color w:val="000000" w:themeColor="text1"/>
          <w:szCs w:val="20"/>
          <w:shd w:val="clear" w:color="auto" w:fill="FFFFFF"/>
        </w:rPr>
        <w:t>umlegbar</w:t>
      </w:r>
      <w:proofErr w:type="spellEnd"/>
      <w:r w:rsidRPr="00D73EB8">
        <w:rPr>
          <w:rFonts w:cs="Arial"/>
          <w:color w:val="000000" w:themeColor="text1"/>
          <w:szCs w:val="20"/>
          <w:shd w:val="clear" w:color="auto" w:fill="FFFFFF"/>
        </w:rPr>
        <w:t>,</w:t>
      </w:r>
      <w:r w:rsidRPr="00D73EB8">
        <w:rPr>
          <w:rFonts w:cs="Arial"/>
          <w:color w:val="000000" w:themeColor="text1"/>
          <w:szCs w:val="20"/>
          <w:shd w:val="clear" w:color="auto" w:fill="FFFFFF"/>
        </w:rPr>
        <w:br/>
        <w:t>Ausführung sonst wie Profil-Doppelzylinder ABLOY PROTEC² G531,</w:t>
      </w:r>
      <w:r w:rsidRPr="00D73EB8">
        <w:rPr>
          <w:rFonts w:cs="Arial"/>
          <w:color w:val="000000" w:themeColor="text1"/>
          <w:szCs w:val="20"/>
          <w:shd w:val="clear" w:color="auto" w:fill="FFFFFF"/>
        </w:rPr>
        <w:br/>
      </w:r>
    </w:p>
    <w:p w14:paraId="3A9938E4" w14:textId="202CD51F" w:rsidR="00864F43" w:rsidRPr="00D73EB8" w:rsidRDefault="00654D8B" w:rsidP="0026413D">
      <w:pPr>
        <w:keepNext/>
        <w:keepLines/>
        <w:rPr>
          <w:rFonts w:cs="Arial"/>
          <w:color w:val="000000" w:themeColor="text1"/>
          <w:szCs w:val="20"/>
        </w:rPr>
      </w:pPr>
      <w:r w:rsidRPr="00D73EB8">
        <w:rPr>
          <w:rFonts w:cs="Arial"/>
          <w:color w:val="000000" w:themeColor="text1"/>
          <w:szCs w:val="20"/>
        </w:rPr>
        <w:t>Bestell-Nr.: ABLOY PROTEC² G</w:t>
      </w:r>
      <w:r w:rsidR="00864F43" w:rsidRPr="00D73EB8">
        <w:rPr>
          <w:rFonts w:cs="Arial"/>
          <w:color w:val="000000" w:themeColor="text1"/>
          <w:szCs w:val="20"/>
        </w:rPr>
        <w:t xml:space="preserve">532, </w:t>
      </w:r>
      <w:r w:rsidRPr="00D73EB8">
        <w:rPr>
          <w:rFonts w:cs="Arial"/>
          <w:color w:val="000000" w:themeColor="text1"/>
          <w:szCs w:val="20"/>
        </w:rPr>
        <w:t>System D11</w:t>
      </w:r>
    </w:p>
    <w:p w14:paraId="23284464" w14:textId="77777777" w:rsidR="00864F43" w:rsidRPr="00D73EB8" w:rsidRDefault="00864F43" w:rsidP="0026413D">
      <w:pPr>
        <w:keepNext/>
        <w:keepLines/>
        <w:rPr>
          <w:rFonts w:cs="Arial"/>
          <w:color w:val="000000" w:themeColor="text1"/>
          <w:szCs w:val="20"/>
        </w:rPr>
      </w:pPr>
    </w:p>
    <w:p w14:paraId="5AD487B1" w14:textId="77777777" w:rsidR="00864F43" w:rsidRPr="00D73EB8" w:rsidRDefault="00864F43"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6F250589" w14:textId="77777777" w:rsidR="00273BB3" w:rsidRPr="00D73EB8" w:rsidRDefault="00273BB3" w:rsidP="0026413D">
      <w:pPr>
        <w:keepNext/>
        <w:keepLines/>
        <w:rPr>
          <w:rFonts w:cs="Arial"/>
          <w:color w:val="000000" w:themeColor="text1"/>
          <w:szCs w:val="20"/>
          <w:shd w:val="clear" w:color="auto" w:fill="FFFFFF"/>
        </w:rPr>
      </w:pPr>
    </w:p>
    <w:p w14:paraId="744B94B7" w14:textId="77777777" w:rsidR="00654D8B" w:rsidRPr="00D73EB8" w:rsidRDefault="00654D8B" w:rsidP="0026413D">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Optional ist das Zylindergehäuse aus Stahl mit zusätzlichen</w:t>
      </w:r>
      <w:r w:rsidRPr="00D73EB8">
        <w:rPr>
          <w:rFonts w:cs="Arial"/>
          <w:color w:val="000000" w:themeColor="text1"/>
          <w:szCs w:val="20"/>
          <w:shd w:val="clear" w:color="auto" w:fill="FFFFFF"/>
        </w:rPr>
        <w:br/>
        <w:t xml:space="preserve">Hartmetallstiften als erhöhten </w:t>
      </w:r>
      <w:proofErr w:type="spellStart"/>
      <w:r w:rsidRPr="00D73EB8">
        <w:rPr>
          <w:rFonts w:cs="Arial"/>
          <w:color w:val="000000" w:themeColor="text1"/>
          <w:szCs w:val="20"/>
          <w:shd w:val="clear" w:color="auto" w:fill="FFFFFF"/>
        </w:rPr>
        <w:t>Anbohrschutz</w:t>
      </w:r>
      <w:proofErr w:type="spellEnd"/>
      <w:r w:rsidRPr="00D73EB8">
        <w:rPr>
          <w:rFonts w:cs="Arial"/>
          <w:color w:val="000000" w:themeColor="text1"/>
          <w:szCs w:val="20"/>
          <w:shd w:val="clear" w:color="auto" w:fill="FFFFFF"/>
        </w:rPr>
        <w:t xml:space="preserve">, </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Bestell-Nr. ABLOY PROTEC² G532, System D11, AB=STAHL/-</w:t>
      </w:r>
      <w:r w:rsidRPr="00D73EB8">
        <w:rPr>
          <w:rFonts w:cs="Arial"/>
          <w:color w:val="000000" w:themeColor="text1"/>
          <w:szCs w:val="20"/>
          <w:shd w:val="clear" w:color="auto" w:fill="FFFFFF"/>
        </w:rPr>
        <w:br/>
      </w:r>
    </w:p>
    <w:p w14:paraId="7C324CAA" w14:textId="77777777" w:rsidR="00654D8B" w:rsidRPr="00D73EB8" w:rsidRDefault="00654D8B"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427B6E1" w14:textId="168FA55D" w:rsidR="00654D8B" w:rsidRPr="00D73EB8" w:rsidRDefault="00654D8B" w:rsidP="00496C2E">
      <w:pPr>
        <w:rPr>
          <w:rFonts w:cs="Arial"/>
          <w:color w:val="000000" w:themeColor="text1"/>
          <w:szCs w:val="20"/>
        </w:rPr>
      </w:pPr>
    </w:p>
    <w:p w14:paraId="6AD2991C" w14:textId="77777777" w:rsidR="00910256" w:rsidRPr="00D73EB8" w:rsidRDefault="00910256" w:rsidP="00496C2E">
      <w:pPr>
        <w:rPr>
          <w:rFonts w:cs="Arial"/>
          <w:color w:val="000000" w:themeColor="text1"/>
          <w:szCs w:val="20"/>
        </w:rPr>
      </w:pPr>
    </w:p>
    <w:p w14:paraId="39996F3C" w14:textId="77777777" w:rsidR="002006EE" w:rsidRPr="00D73EB8" w:rsidRDefault="002006EE" w:rsidP="00496C2E">
      <w:pPr>
        <w:rPr>
          <w:rFonts w:cs="Arial"/>
          <w:color w:val="000000" w:themeColor="text1"/>
          <w:szCs w:val="20"/>
        </w:rPr>
      </w:pPr>
    </w:p>
    <w:p w14:paraId="27FF6F39" w14:textId="3E0E9605" w:rsidR="00263223" w:rsidRPr="00D73EB8" w:rsidRDefault="00BD6F15" w:rsidP="0026413D">
      <w:pPr>
        <w:pStyle w:val="Listenabsatz"/>
        <w:keepNext/>
        <w:keepLines/>
        <w:numPr>
          <w:ilvl w:val="0"/>
          <w:numId w:val="19"/>
        </w:numPr>
        <w:rPr>
          <w:rFonts w:ascii="Arial" w:hAnsi="Arial" w:cs="Arial"/>
          <w:color w:val="000000" w:themeColor="text1"/>
          <w:sz w:val="20"/>
          <w:szCs w:val="20"/>
        </w:rPr>
      </w:pPr>
      <w:r w:rsidRPr="00D73EB8">
        <w:rPr>
          <w:rFonts w:ascii="Arial" w:hAnsi="Arial" w:cs="Arial"/>
          <w:b/>
          <w:bCs/>
          <w:color w:val="000000" w:themeColor="text1"/>
          <w:sz w:val="20"/>
          <w:szCs w:val="20"/>
          <w:shd w:val="clear" w:color="auto" w:fill="FFFFFF"/>
        </w:rPr>
        <w:t>ABLOY PROTEC² Profil-</w:t>
      </w:r>
      <w:proofErr w:type="spellStart"/>
      <w:r w:rsidRPr="00D73EB8">
        <w:rPr>
          <w:rFonts w:ascii="Arial" w:hAnsi="Arial" w:cs="Arial"/>
          <w:b/>
          <w:bCs/>
          <w:color w:val="000000" w:themeColor="text1"/>
          <w:sz w:val="20"/>
          <w:szCs w:val="20"/>
          <w:shd w:val="clear" w:color="auto" w:fill="FFFFFF"/>
        </w:rPr>
        <w:t>Knaufzylinder</w:t>
      </w:r>
      <w:proofErr w:type="spellEnd"/>
      <w:r w:rsidRPr="00D73EB8">
        <w:rPr>
          <w:rFonts w:ascii="Arial" w:hAnsi="Arial" w:cs="Arial"/>
          <w:b/>
          <w:bCs/>
          <w:color w:val="000000" w:themeColor="text1"/>
          <w:sz w:val="20"/>
          <w:szCs w:val="20"/>
          <w:shd w:val="clear" w:color="auto" w:fill="FFFFFF"/>
        </w:rPr>
        <w:t xml:space="preserve"> G534 </w:t>
      </w:r>
    </w:p>
    <w:p w14:paraId="4C13BC4E" w14:textId="77777777" w:rsidR="00BD6F15" w:rsidRPr="00D73EB8" w:rsidRDefault="00BD6F15" w:rsidP="0026413D">
      <w:pPr>
        <w:pStyle w:val="Listenabsatz"/>
        <w:keepNext/>
        <w:keepLines/>
        <w:ind w:left="360"/>
        <w:rPr>
          <w:rFonts w:ascii="Arial" w:hAnsi="Arial" w:cs="Arial"/>
          <w:color w:val="000000" w:themeColor="text1"/>
          <w:sz w:val="20"/>
          <w:szCs w:val="20"/>
        </w:rPr>
      </w:pPr>
    </w:p>
    <w:p w14:paraId="5AFDD750"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Grundlänge L=31/31 mm,</w:t>
      </w:r>
    </w:p>
    <w:p w14:paraId="573A0A41"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Flachknauf mit Griffmulden,</w:t>
      </w:r>
    </w:p>
    <w:p w14:paraId="68A8328F"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Ohne Schlüssel</w:t>
      </w:r>
    </w:p>
    <w:p w14:paraId="17A874B7" w14:textId="77777777" w:rsidR="00BD6F15" w:rsidRPr="00D73EB8" w:rsidRDefault="00BD6F15" w:rsidP="0026413D">
      <w:pPr>
        <w:keepNext/>
        <w:keepLines/>
        <w:rPr>
          <w:rFonts w:cs="Arial"/>
          <w:color w:val="000000" w:themeColor="text1"/>
          <w:szCs w:val="20"/>
        </w:rPr>
      </w:pPr>
    </w:p>
    <w:p w14:paraId="34923F03"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 xml:space="preserve">Messing Zylindergehäuse, Oberfläche und </w:t>
      </w:r>
      <w:proofErr w:type="spellStart"/>
      <w:r w:rsidRPr="00D73EB8">
        <w:rPr>
          <w:rFonts w:cs="Arial"/>
          <w:color w:val="000000" w:themeColor="text1"/>
          <w:szCs w:val="20"/>
        </w:rPr>
        <w:t>Knauffärbung</w:t>
      </w:r>
      <w:proofErr w:type="spellEnd"/>
      <w:r w:rsidRPr="00D73EB8">
        <w:rPr>
          <w:rFonts w:cs="Arial"/>
          <w:color w:val="000000" w:themeColor="text1"/>
          <w:szCs w:val="20"/>
        </w:rPr>
        <w:t>: Chrom satiniert,</w:t>
      </w:r>
    </w:p>
    <w:p w14:paraId="69882836"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Ausführung sonst wie Profil-Doppelzylinder ABLOY PROTEC² G531,</w:t>
      </w:r>
    </w:p>
    <w:p w14:paraId="277B7C75" w14:textId="77777777" w:rsidR="00BD6F15" w:rsidRPr="00D73EB8" w:rsidRDefault="00BD6F15" w:rsidP="0026413D">
      <w:pPr>
        <w:keepNext/>
        <w:keepLines/>
        <w:rPr>
          <w:rFonts w:cs="Arial"/>
          <w:color w:val="000000" w:themeColor="text1"/>
          <w:szCs w:val="20"/>
        </w:rPr>
      </w:pPr>
    </w:p>
    <w:p w14:paraId="47624A01"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Bestell-Nr.: ABLOY PROTEC² G534, System D11</w:t>
      </w:r>
    </w:p>
    <w:p w14:paraId="20BDD65E" w14:textId="77777777" w:rsidR="00BD6F15" w:rsidRPr="00D73EB8" w:rsidRDefault="00BD6F15" w:rsidP="0026413D">
      <w:pPr>
        <w:keepNext/>
        <w:keepLines/>
        <w:rPr>
          <w:rFonts w:cs="Arial"/>
          <w:color w:val="000000" w:themeColor="text1"/>
          <w:szCs w:val="20"/>
        </w:rPr>
      </w:pPr>
    </w:p>
    <w:p w14:paraId="29769360"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744230F9" w14:textId="77777777" w:rsidR="00BD6F15" w:rsidRPr="00D73EB8" w:rsidRDefault="00BD6F15" w:rsidP="0026413D">
      <w:pPr>
        <w:keepNext/>
        <w:keepLines/>
        <w:rPr>
          <w:rFonts w:cs="Arial"/>
          <w:color w:val="000000" w:themeColor="text1"/>
          <w:szCs w:val="20"/>
        </w:rPr>
      </w:pPr>
    </w:p>
    <w:p w14:paraId="2A5DC695"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Optional mit einer Stahlseite des Zylinders und zusätzlichen</w:t>
      </w:r>
    </w:p>
    <w:p w14:paraId="6A97FAFF"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 xml:space="preserve">Hartmetallstiften als erhöhten </w:t>
      </w:r>
      <w:proofErr w:type="spellStart"/>
      <w:r w:rsidRPr="00D73EB8">
        <w:rPr>
          <w:rFonts w:cs="Arial"/>
          <w:color w:val="000000" w:themeColor="text1"/>
          <w:szCs w:val="20"/>
        </w:rPr>
        <w:t>Anbohrschutz</w:t>
      </w:r>
      <w:proofErr w:type="spellEnd"/>
      <w:r w:rsidRPr="00D73EB8">
        <w:rPr>
          <w:rFonts w:cs="Arial"/>
          <w:color w:val="000000" w:themeColor="text1"/>
          <w:szCs w:val="20"/>
        </w:rPr>
        <w:t xml:space="preserve">, </w:t>
      </w:r>
    </w:p>
    <w:p w14:paraId="00EA9AB4" w14:textId="77777777" w:rsidR="00BD6F15" w:rsidRPr="00D73EB8" w:rsidRDefault="00BD6F15" w:rsidP="0026413D">
      <w:pPr>
        <w:keepNext/>
        <w:keepLines/>
        <w:rPr>
          <w:rFonts w:cs="Arial"/>
          <w:color w:val="000000" w:themeColor="text1"/>
          <w:szCs w:val="20"/>
        </w:rPr>
      </w:pPr>
    </w:p>
    <w:p w14:paraId="433DAE3A"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Bestell-Nr. ABLOY PROTEC² G534, System D11, AB=STAHL/-</w:t>
      </w:r>
    </w:p>
    <w:p w14:paraId="3051C1D0" w14:textId="77777777" w:rsidR="00BD6F15" w:rsidRPr="00D73EB8" w:rsidRDefault="00BD6F15" w:rsidP="0026413D">
      <w:pPr>
        <w:keepNext/>
        <w:keepLines/>
        <w:rPr>
          <w:rFonts w:cs="Arial"/>
          <w:color w:val="000000" w:themeColor="text1"/>
          <w:szCs w:val="20"/>
        </w:rPr>
      </w:pPr>
    </w:p>
    <w:p w14:paraId="223013DC" w14:textId="77777777" w:rsidR="00BD6F15" w:rsidRPr="00D73EB8" w:rsidRDefault="00BD6F15" w:rsidP="0026413D">
      <w:pPr>
        <w:widowControl w:val="0"/>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55BA3A7" w14:textId="77777777" w:rsidR="00263223" w:rsidRDefault="00263223" w:rsidP="0026413D">
      <w:pPr>
        <w:widowControl w:val="0"/>
        <w:rPr>
          <w:rFonts w:cs="Arial"/>
          <w:color w:val="000000" w:themeColor="text1"/>
          <w:szCs w:val="20"/>
        </w:rPr>
      </w:pPr>
    </w:p>
    <w:p w14:paraId="45047757" w14:textId="77777777" w:rsidR="00B65FF3" w:rsidRDefault="00B65FF3" w:rsidP="00263223">
      <w:pPr>
        <w:rPr>
          <w:rFonts w:cs="Arial"/>
          <w:color w:val="000000" w:themeColor="text1"/>
          <w:szCs w:val="20"/>
        </w:rPr>
      </w:pPr>
    </w:p>
    <w:p w14:paraId="57631EBE" w14:textId="77777777" w:rsidR="00B65FF3" w:rsidRPr="00D73EB8" w:rsidRDefault="00B65FF3" w:rsidP="00263223">
      <w:pPr>
        <w:rPr>
          <w:rFonts w:cs="Arial"/>
          <w:color w:val="000000" w:themeColor="text1"/>
          <w:szCs w:val="20"/>
        </w:rPr>
      </w:pPr>
    </w:p>
    <w:p w14:paraId="6E237BE4" w14:textId="22F8CE49" w:rsidR="00263223" w:rsidRPr="00D73EB8" w:rsidRDefault="00BD6F15" w:rsidP="0026413D">
      <w:pPr>
        <w:pStyle w:val="Listenabsatz"/>
        <w:keepNext/>
        <w:keepLines/>
        <w:numPr>
          <w:ilvl w:val="0"/>
          <w:numId w:val="19"/>
        </w:numPr>
        <w:rPr>
          <w:rFonts w:ascii="Arial" w:hAnsi="Arial" w:cs="Arial"/>
          <w:color w:val="000000" w:themeColor="text1"/>
          <w:sz w:val="20"/>
          <w:szCs w:val="20"/>
        </w:rPr>
      </w:pPr>
      <w:r w:rsidRPr="00D73EB8">
        <w:rPr>
          <w:rFonts w:ascii="Arial" w:hAnsi="Arial" w:cs="Arial"/>
          <w:b/>
          <w:bCs/>
          <w:color w:val="000000" w:themeColor="text1"/>
          <w:sz w:val="20"/>
          <w:szCs w:val="20"/>
          <w:shd w:val="clear" w:color="auto" w:fill="FFFFFF"/>
        </w:rPr>
        <w:t xml:space="preserve">ABLOY PROTEC² Schließhebelzylinder G320 </w:t>
      </w:r>
      <w:r w:rsidRPr="00D73EB8">
        <w:rPr>
          <w:rFonts w:ascii="Arial" w:hAnsi="Arial" w:cs="Arial"/>
          <w:b/>
          <w:bCs/>
          <w:color w:val="000000" w:themeColor="text1"/>
          <w:sz w:val="20"/>
          <w:szCs w:val="20"/>
          <w:shd w:val="clear" w:color="auto" w:fill="FFFFFF"/>
        </w:rPr>
        <w:br/>
      </w:r>
    </w:p>
    <w:p w14:paraId="6BDF5234"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Durchmesser 30mm, seitlich abgeflacht auf 22mm,</w:t>
      </w:r>
    </w:p>
    <w:p w14:paraId="71618DBF"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Ohne Schlüssel</w:t>
      </w:r>
    </w:p>
    <w:p w14:paraId="4687D824" w14:textId="77777777" w:rsidR="00BD6F15" w:rsidRPr="00D73EB8" w:rsidRDefault="00BD6F15" w:rsidP="0026413D">
      <w:pPr>
        <w:keepNext/>
        <w:keepLines/>
        <w:rPr>
          <w:rFonts w:cs="Arial"/>
          <w:color w:val="000000" w:themeColor="text1"/>
          <w:szCs w:val="20"/>
        </w:rPr>
      </w:pPr>
    </w:p>
    <w:p w14:paraId="647BAB60"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Messing Zylindergehäuse, Oberfläche: Chrom satiniert,</w:t>
      </w:r>
    </w:p>
    <w:p w14:paraId="776A7AF5"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Schließweg und Schließhebelweg 90° links,</w:t>
      </w:r>
    </w:p>
    <w:p w14:paraId="4AFBF739"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 xml:space="preserve">Standard Schließrichtung von geschlossen nach offen SST=1-2, </w:t>
      </w:r>
    </w:p>
    <w:p w14:paraId="3F48270A"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 xml:space="preserve">optional SST=2-3, SST=3-4, SST=4-1 erhältlich, </w:t>
      </w:r>
    </w:p>
    <w:p w14:paraId="4E0E8299"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Mit geradem Schließhebel, Position des Schließhebels durch Umsetzen möglich,</w:t>
      </w:r>
    </w:p>
    <w:p w14:paraId="1DB50ADD"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Schlüsselabzug bei geschlossenem Schließhebel,</w:t>
      </w:r>
    </w:p>
    <w:p w14:paraId="456E8D9C" w14:textId="3D27F16D" w:rsidR="00BD6F15" w:rsidRPr="00D73EB8" w:rsidRDefault="008B21A6" w:rsidP="0026413D">
      <w:pPr>
        <w:keepNext/>
        <w:keepLines/>
        <w:rPr>
          <w:rFonts w:cs="Arial"/>
          <w:color w:val="000000" w:themeColor="text1"/>
          <w:szCs w:val="20"/>
        </w:rPr>
      </w:pPr>
      <w:r>
        <w:rPr>
          <w:rFonts w:cs="Arial"/>
          <w:color w:val="000000" w:themeColor="text1"/>
          <w:szCs w:val="20"/>
        </w:rPr>
        <w:t>Verschleißarm</w:t>
      </w:r>
      <w:r w:rsidR="00BD6F15" w:rsidRPr="00D73EB8">
        <w:rPr>
          <w:rFonts w:cs="Arial"/>
          <w:color w:val="000000" w:themeColor="text1"/>
          <w:szCs w:val="20"/>
        </w:rPr>
        <w:t xml:space="preserve"> und korrosionsgeschützt,</w:t>
      </w:r>
    </w:p>
    <w:p w14:paraId="3D3B84E5"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Patentierte Schlüsselführung und Disc-</w:t>
      </w:r>
      <w:proofErr w:type="spellStart"/>
      <w:r w:rsidRPr="00D73EB8">
        <w:rPr>
          <w:rFonts w:cs="Arial"/>
          <w:color w:val="000000" w:themeColor="text1"/>
          <w:szCs w:val="20"/>
        </w:rPr>
        <w:t>Blocking</w:t>
      </w:r>
      <w:proofErr w:type="spellEnd"/>
      <w:r w:rsidRPr="00D73EB8">
        <w:rPr>
          <w:rFonts w:cs="Arial"/>
          <w:color w:val="000000" w:themeColor="text1"/>
          <w:szCs w:val="20"/>
        </w:rPr>
        <w:t>-System,</w:t>
      </w:r>
    </w:p>
    <w:p w14:paraId="2F661C42" w14:textId="77777777" w:rsidR="00BD6F15" w:rsidRPr="00D73EB8" w:rsidRDefault="00BD6F15" w:rsidP="0026413D">
      <w:pPr>
        <w:keepNext/>
        <w:keepLines/>
        <w:rPr>
          <w:rFonts w:cs="Arial"/>
          <w:color w:val="000000" w:themeColor="text1"/>
          <w:szCs w:val="20"/>
        </w:rPr>
      </w:pPr>
    </w:p>
    <w:p w14:paraId="7B56EC5C"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Bestell-Nr.: ABLOY PROTEC² G320, System D11</w:t>
      </w:r>
    </w:p>
    <w:p w14:paraId="50B68433" w14:textId="77777777" w:rsidR="00BD6F15" w:rsidRPr="00D73EB8" w:rsidRDefault="00BD6F15" w:rsidP="0026413D">
      <w:pPr>
        <w:keepNext/>
        <w:keepLines/>
        <w:rPr>
          <w:rFonts w:cs="Arial"/>
          <w:color w:val="000000" w:themeColor="text1"/>
          <w:szCs w:val="20"/>
        </w:rPr>
      </w:pPr>
    </w:p>
    <w:p w14:paraId="3935B022" w14:textId="77777777" w:rsidR="00263223" w:rsidRPr="00D73EB8" w:rsidRDefault="00263223"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BB2C7D1" w14:textId="77777777" w:rsidR="00263223" w:rsidRPr="00D73EB8" w:rsidRDefault="00263223" w:rsidP="00263223">
      <w:pPr>
        <w:rPr>
          <w:rFonts w:cs="Arial"/>
          <w:color w:val="000000" w:themeColor="text1"/>
          <w:szCs w:val="20"/>
        </w:rPr>
      </w:pPr>
    </w:p>
    <w:p w14:paraId="7A5257C5" w14:textId="77777777" w:rsidR="00273BB3" w:rsidRPr="00D73EB8" w:rsidRDefault="00273BB3" w:rsidP="00263223">
      <w:pPr>
        <w:rPr>
          <w:rFonts w:cs="Arial"/>
          <w:color w:val="000000" w:themeColor="text1"/>
          <w:szCs w:val="20"/>
        </w:rPr>
      </w:pPr>
    </w:p>
    <w:p w14:paraId="43FE1C46" w14:textId="77777777" w:rsidR="00273BB3" w:rsidRPr="00D73EB8" w:rsidRDefault="00273BB3" w:rsidP="00263223">
      <w:pPr>
        <w:rPr>
          <w:rFonts w:cs="Arial"/>
          <w:color w:val="000000" w:themeColor="text1"/>
          <w:szCs w:val="20"/>
        </w:rPr>
      </w:pPr>
    </w:p>
    <w:p w14:paraId="595D6338" w14:textId="23436230" w:rsidR="009104CC" w:rsidRPr="00D73EB8" w:rsidRDefault="009104CC" w:rsidP="0026413D">
      <w:pPr>
        <w:pStyle w:val="Listenabsatz"/>
        <w:keepNext/>
        <w:keepLines/>
        <w:numPr>
          <w:ilvl w:val="0"/>
          <w:numId w:val="19"/>
        </w:numPr>
        <w:autoSpaceDE w:val="0"/>
        <w:autoSpaceDN w:val="0"/>
        <w:adjustRightInd w:val="0"/>
        <w:spacing w:before="20" w:after="20"/>
        <w:rPr>
          <w:color w:val="000000" w:themeColor="text1"/>
        </w:rPr>
      </w:pPr>
      <w:r w:rsidRPr="00D73EB8">
        <w:rPr>
          <w:rFonts w:ascii="Arial" w:hAnsi="Arial" w:cs="Arial"/>
          <w:b/>
          <w:bCs/>
          <w:color w:val="000000" w:themeColor="text1"/>
          <w:sz w:val="20"/>
          <w:szCs w:val="20"/>
          <w:shd w:val="clear" w:color="auto" w:fill="FFFFFF"/>
        </w:rPr>
        <w:t>ABLOY PROTEC² Außenzylinder G063 – System D11</w:t>
      </w:r>
      <w:r w:rsidRPr="00D73EB8">
        <w:rPr>
          <w:rFonts w:ascii="Arial" w:hAnsi="Arial" w:cs="Arial"/>
          <w:color w:val="000000" w:themeColor="text1"/>
          <w:sz w:val="20"/>
          <w:szCs w:val="20"/>
          <w:shd w:val="clear" w:color="auto" w:fill="FFFFFF"/>
        </w:rPr>
        <w:br/>
      </w:r>
    </w:p>
    <w:p w14:paraId="6F6A10F7" w14:textId="15081333" w:rsidR="00675A99" w:rsidRPr="00D73EB8" w:rsidRDefault="009104CC" w:rsidP="0026413D">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Durchmesser 29mm,</w:t>
      </w:r>
      <w:r w:rsidRPr="00D73EB8">
        <w:rPr>
          <w:rFonts w:cs="Arial"/>
          <w:color w:val="000000" w:themeColor="text1"/>
          <w:szCs w:val="20"/>
          <w:shd w:val="clear" w:color="auto" w:fill="FFFFFF"/>
        </w:rPr>
        <w:br/>
        <w:t>Ohne Schlüssel</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Messing Zylindergehäuse, Oberfläche: Chrom satiniert,</w:t>
      </w:r>
      <w:r w:rsidRPr="00D73EB8">
        <w:rPr>
          <w:rFonts w:cs="Arial"/>
          <w:color w:val="000000" w:themeColor="text1"/>
          <w:szCs w:val="20"/>
          <w:shd w:val="clear" w:color="auto" w:fill="FFFFFF"/>
        </w:rPr>
        <w:br/>
        <w:t xml:space="preserve">Wird von der Schlossdecke von innen mit zwei Schrauben </w:t>
      </w:r>
      <w:r w:rsidRPr="00D73EB8">
        <w:rPr>
          <w:rFonts w:cs="Arial"/>
          <w:color w:val="000000" w:themeColor="text1"/>
          <w:szCs w:val="20"/>
          <w:shd w:val="clear" w:color="auto" w:fill="FFFFFF"/>
        </w:rPr>
        <w:br/>
        <w:t>DIN 96</w:t>
      </w:r>
      <w:r w:rsidR="00AD12E4">
        <w:rPr>
          <w:rFonts w:cs="Arial"/>
          <w:color w:val="000000" w:themeColor="text1"/>
          <w:szCs w:val="20"/>
          <w:shd w:val="clear" w:color="auto" w:fill="FFFFFF"/>
        </w:rPr>
        <w:t>5 M6 verschraubt,</w:t>
      </w:r>
      <w:r w:rsidR="00AD12E4">
        <w:rPr>
          <w:rFonts w:cs="Arial"/>
          <w:color w:val="000000" w:themeColor="text1"/>
          <w:szCs w:val="20"/>
          <w:shd w:val="clear" w:color="auto" w:fill="FFFFFF"/>
        </w:rPr>
        <w:br/>
        <w:t>Verschleißarm</w:t>
      </w:r>
      <w:r w:rsidRPr="00D73EB8">
        <w:rPr>
          <w:rFonts w:cs="Arial"/>
          <w:color w:val="000000" w:themeColor="text1"/>
          <w:szCs w:val="20"/>
          <w:shd w:val="clear" w:color="auto" w:fill="FFFFFF"/>
        </w:rPr>
        <w:t xml:space="preserve"> und korrosionsgeschützt,</w:t>
      </w:r>
      <w:r w:rsidRPr="00D73EB8">
        <w:rPr>
          <w:rFonts w:cs="Arial"/>
          <w:color w:val="000000" w:themeColor="text1"/>
          <w:szCs w:val="20"/>
          <w:shd w:val="clear" w:color="auto" w:fill="FFFFFF"/>
        </w:rPr>
        <w:br/>
        <w:t>Patentierte Schlüsselführung und Disc-</w:t>
      </w:r>
      <w:proofErr w:type="spellStart"/>
      <w:r w:rsidRPr="00D73EB8">
        <w:rPr>
          <w:rFonts w:cs="Arial"/>
          <w:color w:val="000000" w:themeColor="text1"/>
          <w:szCs w:val="20"/>
          <w:shd w:val="clear" w:color="auto" w:fill="FFFFFF"/>
        </w:rPr>
        <w:t>Blocking</w:t>
      </w:r>
      <w:proofErr w:type="spellEnd"/>
      <w:r w:rsidRPr="00D73EB8">
        <w:rPr>
          <w:rFonts w:cs="Arial"/>
          <w:color w:val="000000" w:themeColor="text1"/>
          <w:szCs w:val="20"/>
          <w:shd w:val="clear" w:color="auto" w:fill="FFFFFF"/>
        </w:rPr>
        <w:t>-System,</w:t>
      </w:r>
      <w:r w:rsidRPr="00D73EB8">
        <w:rPr>
          <w:rFonts w:cs="Arial"/>
          <w:color w:val="000000" w:themeColor="text1"/>
          <w:szCs w:val="20"/>
          <w:shd w:val="clear" w:color="auto" w:fill="FFFFFF"/>
        </w:rPr>
        <w:br/>
        <w:t>Bestell-Nr.: ABLOY PROTEC² G063, System D11</w:t>
      </w:r>
    </w:p>
    <w:p w14:paraId="23B60165" w14:textId="77777777" w:rsidR="009104CC" w:rsidRPr="00D73EB8" w:rsidRDefault="009104CC" w:rsidP="0026413D">
      <w:pPr>
        <w:keepNext/>
        <w:keepLines/>
        <w:rPr>
          <w:rFonts w:cs="Arial"/>
          <w:color w:val="000000" w:themeColor="text1"/>
          <w:szCs w:val="20"/>
          <w:shd w:val="clear" w:color="auto" w:fill="FFFFFF"/>
        </w:rPr>
      </w:pPr>
    </w:p>
    <w:p w14:paraId="3ECE3C53" w14:textId="77777777" w:rsidR="009104CC" w:rsidRPr="00D73EB8" w:rsidRDefault="009104CC"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8603B43" w14:textId="77777777" w:rsidR="009104CC" w:rsidRPr="00D73EB8" w:rsidRDefault="009104CC" w:rsidP="009104CC">
      <w:pPr>
        <w:rPr>
          <w:rFonts w:cs="Arial"/>
          <w:color w:val="000000" w:themeColor="text1"/>
          <w:szCs w:val="20"/>
        </w:rPr>
      </w:pPr>
    </w:p>
    <w:p w14:paraId="29040179" w14:textId="77777777" w:rsidR="00864F43" w:rsidRPr="00D73EB8" w:rsidRDefault="00864F43" w:rsidP="00496C2E">
      <w:pPr>
        <w:rPr>
          <w:rFonts w:cs="Arial"/>
          <w:color w:val="000000" w:themeColor="text1"/>
          <w:szCs w:val="20"/>
        </w:rPr>
      </w:pPr>
    </w:p>
    <w:p w14:paraId="068F7F14" w14:textId="77777777" w:rsidR="00273BB3" w:rsidRPr="00D73EB8" w:rsidRDefault="00273BB3" w:rsidP="00496C2E">
      <w:pPr>
        <w:rPr>
          <w:rFonts w:cs="Arial"/>
          <w:color w:val="000000" w:themeColor="text1"/>
          <w:szCs w:val="20"/>
        </w:rPr>
      </w:pPr>
    </w:p>
    <w:p w14:paraId="79589ED9" w14:textId="19491008" w:rsidR="00263223" w:rsidRPr="00D73EB8" w:rsidRDefault="00BD6F15" w:rsidP="0026413D">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bCs/>
          <w:color w:val="000000" w:themeColor="text1"/>
          <w:sz w:val="20"/>
          <w:szCs w:val="20"/>
          <w:shd w:val="clear" w:color="auto" w:fill="FFFFFF"/>
        </w:rPr>
        <w:t xml:space="preserve">ABLOY PROTEC² Hangschloss G330 </w:t>
      </w:r>
    </w:p>
    <w:p w14:paraId="57D2DA79" w14:textId="77777777" w:rsidR="00263223" w:rsidRPr="00D73EB8" w:rsidRDefault="00263223" w:rsidP="0026413D">
      <w:pPr>
        <w:keepNext/>
        <w:keepLines/>
        <w:rPr>
          <w:rFonts w:cs="Arial"/>
          <w:color w:val="000000" w:themeColor="text1"/>
          <w:szCs w:val="20"/>
        </w:rPr>
      </w:pPr>
    </w:p>
    <w:p w14:paraId="66E4B784"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Mit Zwangsschließung,</w:t>
      </w:r>
    </w:p>
    <w:p w14:paraId="6F61391D"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Ohne Schlüssel</w:t>
      </w:r>
    </w:p>
    <w:p w14:paraId="7FD8F887" w14:textId="77777777" w:rsidR="00BD6F15" w:rsidRPr="00D73EB8" w:rsidRDefault="00BD6F15" w:rsidP="0026413D">
      <w:pPr>
        <w:keepNext/>
        <w:keepLines/>
        <w:rPr>
          <w:rFonts w:cs="Arial"/>
          <w:color w:val="000000" w:themeColor="text1"/>
          <w:szCs w:val="20"/>
        </w:rPr>
      </w:pPr>
    </w:p>
    <w:p w14:paraId="41C361EE"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Messing Zylindergehäuse, Oberfläche: Chrom,</w:t>
      </w:r>
    </w:p>
    <w:p w14:paraId="7F90D048"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Standard lichte Bügelhöhe 25mm (AUS=LH25),</w:t>
      </w:r>
    </w:p>
    <w:p w14:paraId="71935EC7"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Stahlbügel Durchmesser 8mm, verchromt,</w:t>
      </w:r>
    </w:p>
    <w:p w14:paraId="3DA7E59D" w14:textId="415EFFE3" w:rsidR="00BD6F15" w:rsidRPr="00D73EB8" w:rsidRDefault="00861E6F" w:rsidP="0026413D">
      <w:pPr>
        <w:keepNext/>
        <w:keepLines/>
        <w:rPr>
          <w:rFonts w:cs="Arial"/>
          <w:color w:val="000000" w:themeColor="text1"/>
          <w:szCs w:val="20"/>
        </w:rPr>
      </w:pPr>
      <w:r>
        <w:rPr>
          <w:rFonts w:cs="Arial"/>
          <w:color w:val="000000" w:themeColor="text1"/>
          <w:szCs w:val="20"/>
        </w:rPr>
        <w:t>Verschleißarm</w:t>
      </w:r>
      <w:r w:rsidR="00956494" w:rsidRPr="00D73EB8">
        <w:rPr>
          <w:rFonts w:cs="Arial"/>
          <w:color w:val="000000" w:themeColor="text1"/>
          <w:szCs w:val="20"/>
        </w:rPr>
        <w:t xml:space="preserve"> und korrosionsgeschützt</w:t>
      </w:r>
      <w:r w:rsidR="00BD6F15" w:rsidRPr="00D73EB8">
        <w:rPr>
          <w:rFonts w:cs="Arial"/>
          <w:color w:val="000000" w:themeColor="text1"/>
          <w:szCs w:val="20"/>
        </w:rPr>
        <w:t>,</w:t>
      </w:r>
    </w:p>
    <w:p w14:paraId="6D209279"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Patentierte Schlüsselführung und Disc-</w:t>
      </w:r>
      <w:proofErr w:type="spellStart"/>
      <w:r w:rsidRPr="00D73EB8">
        <w:rPr>
          <w:rFonts w:cs="Arial"/>
          <w:color w:val="000000" w:themeColor="text1"/>
          <w:szCs w:val="20"/>
        </w:rPr>
        <w:t>Blocking</w:t>
      </w:r>
      <w:proofErr w:type="spellEnd"/>
      <w:r w:rsidRPr="00D73EB8">
        <w:rPr>
          <w:rFonts w:cs="Arial"/>
          <w:color w:val="000000" w:themeColor="text1"/>
          <w:szCs w:val="20"/>
        </w:rPr>
        <w:t>-System,</w:t>
      </w:r>
    </w:p>
    <w:p w14:paraId="15A00F04" w14:textId="77777777" w:rsidR="00BD6F15" w:rsidRPr="00D73EB8" w:rsidRDefault="00BD6F15" w:rsidP="0026413D">
      <w:pPr>
        <w:keepNext/>
        <w:keepLines/>
        <w:rPr>
          <w:rFonts w:cs="Arial"/>
          <w:color w:val="000000" w:themeColor="text1"/>
          <w:szCs w:val="20"/>
        </w:rPr>
      </w:pPr>
    </w:p>
    <w:p w14:paraId="386CC506"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Bestell-Nr.: ABLOY PROTEC² G330, System D11</w:t>
      </w:r>
    </w:p>
    <w:p w14:paraId="3FCF5657" w14:textId="77777777" w:rsidR="00BD6F15" w:rsidRPr="00D73EB8" w:rsidRDefault="00BD6F15" w:rsidP="0026413D">
      <w:pPr>
        <w:keepNext/>
        <w:keepLines/>
        <w:rPr>
          <w:rFonts w:cs="Arial"/>
          <w:color w:val="000000" w:themeColor="text1"/>
          <w:szCs w:val="20"/>
        </w:rPr>
      </w:pPr>
    </w:p>
    <w:p w14:paraId="513D7BD9"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79CEF717"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Optional mit lichter Bügelhöhe 50mm (AUS=LH50),</w:t>
      </w:r>
    </w:p>
    <w:p w14:paraId="13EA31FB" w14:textId="77777777" w:rsidR="00BD6F15" w:rsidRPr="00D73EB8" w:rsidRDefault="00BD6F15" w:rsidP="0026413D">
      <w:pPr>
        <w:keepNext/>
        <w:keepLines/>
        <w:rPr>
          <w:rFonts w:cs="Arial"/>
          <w:color w:val="000000" w:themeColor="text1"/>
          <w:szCs w:val="20"/>
        </w:rPr>
      </w:pPr>
    </w:p>
    <w:p w14:paraId="3EC50714"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0F460C72" w14:textId="77777777" w:rsidR="00BD6F15" w:rsidRPr="00D73EB8" w:rsidRDefault="00BD6F15" w:rsidP="0026413D">
      <w:pPr>
        <w:keepNext/>
        <w:keepLines/>
        <w:rPr>
          <w:rFonts w:cs="Arial"/>
          <w:color w:val="000000" w:themeColor="text1"/>
          <w:szCs w:val="20"/>
        </w:rPr>
      </w:pPr>
    </w:p>
    <w:p w14:paraId="0D582724"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Optionales Kunststoffschutzcover gegen Wasser und Schmutz,</w:t>
      </w:r>
    </w:p>
    <w:p w14:paraId="09E24CA0"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Farbe: blau</w:t>
      </w:r>
    </w:p>
    <w:p w14:paraId="49A2409C" w14:textId="77777777" w:rsidR="00BD6F15" w:rsidRPr="00D73EB8" w:rsidRDefault="00BD6F15" w:rsidP="0026413D">
      <w:pPr>
        <w:keepNext/>
        <w:keepLines/>
        <w:rPr>
          <w:rFonts w:cs="Arial"/>
          <w:color w:val="000000" w:themeColor="text1"/>
          <w:szCs w:val="20"/>
        </w:rPr>
      </w:pPr>
    </w:p>
    <w:p w14:paraId="70957A22"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Bestell-Nr.: ABLOY PROTEC² G802, System D11</w:t>
      </w:r>
    </w:p>
    <w:p w14:paraId="317B65E9" w14:textId="77777777" w:rsidR="00BD6F15" w:rsidRPr="00D73EB8" w:rsidRDefault="00BD6F15" w:rsidP="0026413D">
      <w:pPr>
        <w:keepNext/>
        <w:keepLines/>
        <w:rPr>
          <w:rFonts w:cs="Arial"/>
          <w:color w:val="000000" w:themeColor="text1"/>
          <w:szCs w:val="20"/>
        </w:rPr>
      </w:pPr>
    </w:p>
    <w:p w14:paraId="40C3DE8B" w14:textId="77777777" w:rsidR="00BD6F15" w:rsidRPr="00D73EB8" w:rsidRDefault="00BD6F15"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66016359" w14:textId="27AD5C8A" w:rsidR="00BD6F15" w:rsidRPr="00D73EB8" w:rsidRDefault="00BD6F15" w:rsidP="00BD6F15">
      <w:pPr>
        <w:rPr>
          <w:rFonts w:cs="Arial"/>
          <w:color w:val="000000" w:themeColor="text1"/>
          <w:szCs w:val="20"/>
        </w:rPr>
      </w:pPr>
    </w:p>
    <w:p w14:paraId="4255C451" w14:textId="77777777" w:rsidR="00E3129A" w:rsidRPr="00D73EB8" w:rsidRDefault="00E3129A" w:rsidP="00496C2E">
      <w:pPr>
        <w:rPr>
          <w:rFonts w:cs="Arial"/>
          <w:color w:val="000000" w:themeColor="text1"/>
          <w:szCs w:val="20"/>
        </w:rPr>
      </w:pPr>
    </w:p>
    <w:p w14:paraId="6F5930D0" w14:textId="77777777" w:rsidR="00E3129A" w:rsidRPr="00D73EB8" w:rsidRDefault="00E3129A" w:rsidP="00496C2E">
      <w:pPr>
        <w:rPr>
          <w:rFonts w:cs="Arial"/>
          <w:color w:val="000000" w:themeColor="text1"/>
          <w:szCs w:val="20"/>
        </w:rPr>
      </w:pPr>
    </w:p>
    <w:p w14:paraId="63EEEF48" w14:textId="2449D7D3" w:rsidR="00BD6F15" w:rsidRPr="00D73EB8" w:rsidRDefault="00BD6F15" w:rsidP="0026413D">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bCs/>
          <w:color w:val="000000" w:themeColor="text1"/>
          <w:sz w:val="20"/>
          <w:szCs w:val="20"/>
          <w:shd w:val="clear" w:color="auto" w:fill="FFFFFF"/>
        </w:rPr>
        <w:t>ABLOY PROTEC² Hangschloss seewasserfest G330, FST=SEE – System D11</w:t>
      </w:r>
    </w:p>
    <w:p w14:paraId="74716898" w14:textId="77777777" w:rsidR="00752651" w:rsidRPr="00D73EB8" w:rsidRDefault="00752651" w:rsidP="0026413D">
      <w:pPr>
        <w:keepNext/>
        <w:keepLines/>
        <w:rPr>
          <w:rFonts w:cs="Arial"/>
          <w:color w:val="000000" w:themeColor="text1"/>
          <w:szCs w:val="20"/>
        </w:rPr>
      </w:pPr>
    </w:p>
    <w:p w14:paraId="22FB740C" w14:textId="0C729DC4" w:rsidR="00BD6F15" w:rsidRPr="00D73EB8" w:rsidRDefault="00BD6F15" w:rsidP="0026413D">
      <w:pPr>
        <w:keepNext/>
        <w:keepLines/>
        <w:rPr>
          <w:rFonts w:cs="Arial"/>
          <w:color w:val="000000" w:themeColor="text1"/>
          <w:szCs w:val="20"/>
        </w:rPr>
      </w:pPr>
      <w:r w:rsidRPr="00D73EB8">
        <w:rPr>
          <w:rFonts w:cs="Arial"/>
          <w:color w:val="000000" w:themeColor="text1"/>
          <w:szCs w:val="20"/>
          <w:shd w:val="clear" w:color="auto" w:fill="FFFFFF"/>
        </w:rPr>
        <w:t>Mit Zwangsschließung</w:t>
      </w:r>
      <w:proofErr w:type="gramStart"/>
      <w:r w:rsidRPr="00D73EB8">
        <w:rPr>
          <w:rFonts w:cs="Arial"/>
          <w:color w:val="000000" w:themeColor="text1"/>
          <w:szCs w:val="20"/>
          <w:shd w:val="clear" w:color="auto" w:fill="FFFFFF"/>
        </w:rPr>
        <w:t>,</w:t>
      </w:r>
      <w:proofErr w:type="gramEnd"/>
      <w:r w:rsidRPr="00D73EB8">
        <w:rPr>
          <w:rFonts w:cs="Arial"/>
          <w:color w:val="000000" w:themeColor="text1"/>
          <w:szCs w:val="20"/>
          <w:shd w:val="clear" w:color="auto" w:fill="FFFFFF"/>
        </w:rPr>
        <w:br/>
        <w:t>Ohne Schlüssel</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Messing Zylindergehäuse, Oberfläche: Chrom,</w:t>
      </w:r>
      <w:r w:rsidRPr="00D73EB8">
        <w:rPr>
          <w:rFonts w:cs="Arial"/>
          <w:color w:val="000000" w:themeColor="text1"/>
          <w:szCs w:val="20"/>
          <w:shd w:val="clear" w:color="auto" w:fill="FFFFFF"/>
        </w:rPr>
        <w:br/>
        <w:t>Standard lichte Bügelhöhe 25mm (AUS=LH25),</w:t>
      </w:r>
      <w:r w:rsidRPr="00D73EB8">
        <w:rPr>
          <w:rFonts w:cs="Arial"/>
          <w:color w:val="000000" w:themeColor="text1"/>
          <w:szCs w:val="20"/>
          <w:shd w:val="clear" w:color="auto" w:fill="FFFFFF"/>
        </w:rPr>
        <w:br/>
        <w:t>Stahlbügel Durchmesse</w:t>
      </w:r>
      <w:r w:rsidR="00E24D62">
        <w:rPr>
          <w:rFonts w:cs="Arial"/>
          <w:color w:val="000000" w:themeColor="text1"/>
          <w:szCs w:val="20"/>
          <w:shd w:val="clear" w:color="auto" w:fill="FFFFFF"/>
        </w:rPr>
        <w:t>r 8mm, verchromt,</w:t>
      </w:r>
      <w:r w:rsidR="00E24D62">
        <w:rPr>
          <w:rFonts w:cs="Arial"/>
          <w:color w:val="000000" w:themeColor="text1"/>
          <w:szCs w:val="20"/>
          <w:shd w:val="clear" w:color="auto" w:fill="FFFFFF"/>
        </w:rPr>
        <w:br/>
        <w:t>Verschleißarm</w:t>
      </w:r>
      <w:r w:rsidRPr="00D73EB8">
        <w:rPr>
          <w:rFonts w:cs="Arial"/>
          <w:color w:val="000000" w:themeColor="text1"/>
          <w:szCs w:val="20"/>
          <w:shd w:val="clear" w:color="auto" w:fill="FFFFFF"/>
        </w:rPr>
        <w:t xml:space="preserve"> und korrosionsgeschützt.,</w:t>
      </w:r>
      <w:r w:rsidRPr="00D73EB8">
        <w:rPr>
          <w:rFonts w:cs="Arial"/>
          <w:color w:val="000000" w:themeColor="text1"/>
          <w:szCs w:val="20"/>
          <w:shd w:val="clear" w:color="auto" w:fill="FFFFFF"/>
        </w:rPr>
        <w:br/>
        <w:t>Patentierte Schlüsselführung und Disc-</w:t>
      </w:r>
      <w:proofErr w:type="spellStart"/>
      <w:r w:rsidRPr="00D73EB8">
        <w:rPr>
          <w:rFonts w:cs="Arial"/>
          <w:color w:val="000000" w:themeColor="text1"/>
          <w:szCs w:val="20"/>
          <w:shd w:val="clear" w:color="auto" w:fill="FFFFFF"/>
        </w:rPr>
        <w:t>Blocking</w:t>
      </w:r>
      <w:proofErr w:type="spellEnd"/>
      <w:r w:rsidRPr="00D73EB8">
        <w:rPr>
          <w:rFonts w:cs="Arial"/>
          <w:color w:val="000000" w:themeColor="text1"/>
          <w:szCs w:val="20"/>
          <w:shd w:val="clear" w:color="auto" w:fill="FFFFFF"/>
        </w:rPr>
        <w:t>-System,</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Bestell-Nr.: ABLOY PROTEC² G330 FST=SEE, System D11</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1F8A868" w14:textId="3FDE4916" w:rsidR="00752651" w:rsidRPr="00D73EB8" w:rsidRDefault="00BD6F15" w:rsidP="0026413D">
      <w:pPr>
        <w:keepNext/>
        <w:keepLines/>
        <w:rPr>
          <w:rFonts w:cs="Arial"/>
          <w:color w:val="000000" w:themeColor="text1"/>
          <w:szCs w:val="20"/>
        </w:rPr>
      </w:pPr>
      <w:r w:rsidRPr="00D73EB8">
        <w:rPr>
          <w:rFonts w:cs="Arial"/>
          <w:color w:val="000000" w:themeColor="text1"/>
          <w:szCs w:val="20"/>
          <w:shd w:val="clear" w:color="auto" w:fill="FFFFFF"/>
        </w:rPr>
        <w:br/>
        <w:t>Optional mit lichter Bügelhöhe 50mm (AUS=LH50)</w:t>
      </w:r>
      <w:proofErr w:type="gramStart"/>
      <w:r w:rsidRPr="00D73EB8">
        <w:rPr>
          <w:rFonts w:cs="Arial"/>
          <w:color w:val="000000" w:themeColor="text1"/>
          <w:szCs w:val="20"/>
          <w:shd w:val="clear" w:color="auto" w:fill="FFFFFF"/>
        </w:rPr>
        <w:t>,</w:t>
      </w:r>
      <w:proofErr w:type="gramEnd"/>
      <w:r w:rsidRPr="00D73EB8">
        <w:rPr>
          <w:rFonts w:cs="Arial"/>
          <w:color w:val="000000" w:themeColor="text1"/>
          <w:szCs w:val="20"/>
          <w:shd w:val="clear" w:color="auto" w:fill="FFFFFF"/>
        </w:rPr>
        <w:br/>
      </w:r>
      <w:r w:rsidRPr="00D73EB8">
        <w:rPr>
          <w:rFonts w:cs="Arial"/>
          <w:color w:val="000000" w:themeColor="text1"/>
          <w:szCs w:val="20"/>
          <w:shd w:val="clear" w:color="auto" w:fill="FFFFFF"/>
        </w:rPr>
        <w:br/>
      </w:r>
      <w:r w:rsidR="00752651" w:rsidRPr="00D73EB8">
        <w:rPr>
          <w:rFonts w:cs="Arial"/>
          <w:color w:val="000000" w:themeColor="text1"/>
          <w:szCs w:val="20"/>
        </w:rPr>
        <w:t>Stückzahl:______</w:t>
      </w:r>
      <w:r w:rsidR="00752651" w:rsidRPr="00D73EB8">
        <w:rPr>
          <w:rFonts w:cs="Arial"/>
          <w:color w:val="000000" w:themeColor="text1"/>
          <w:szCs w:val="20"/>
        </w:rPr>
        <w:tab/>
        <w:t>Einzelpreis:______€</w:t>
      </w:r>
      <w:r w:rsidR="00752651" w:rsidRPr="00D73EB8">
        <w:rPr>
          <w:rFonts w:cs="Arial"/>
          <w:color w:val="000000" w:themeColor="text1"/>
          <w:szCs w:val="20"/>
        </w:rPr>
        <w:tab/>
        <w:t>Gesamtpreis:______€</w:t>
      </w:r>
    </w:p>
    <w:p w14:paraId="568EB396" w14:textId="77777777" w:rsidR="00752651" w:rsidRPr="00D73EB8" w:rsidRDefault="00752651" w:rsidP="00752651">
      <w:pPr>
        <w:rPr>
          <w:rFonts w:cs="Arial"/>
          <w:color w:val="000000" w:themeColor="text1"/>
          <w:szCs w:val="20"/>
        </w:rPr>
      </w:pPr>
    </w:p>
    <w:p w14:paraId="4DD08C7D" w14:textId="77777777" w:rsidR="00872161" w:rsidRPr="00D73EB8" w:rsidRDefault="00872161" w:rsidP="00752651">
      <w:pPr>
        <w:rPr>
          <w:rFonts w:cs="Arial"/>
          <w:color w:val="000000" w:themeColor="text1"/>
          <w:szCs w:val="20"/>
        </w:rPr>
      </w:pPr>
    </w:p>
    <w:p w14:paraId="54AA6569" w14:textId="77777777" w:rsidR="00872161" w:rsidRPr="00D73EB8" w:rsidRDefault="00872161" w:rsidP="00752651">
      <w:pPr>
        <w:rPr>
          <w:rFonts w:cs="Arial"/>
          <w:color w:val="000000" w:themeColor="text1"/>
          <w:szCs w:val="20"/>
        </w:rPr>
      </w:pPr>
    </w:p>
    <w:p w14:paraId="019E98B8" w14:textId="77777777" w:rsidR="006C3561" w:rsidRPr="00D73EB8" w:rsidRDefault="006C3561" w:rsidP="0026413D">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Blindzylinder 1538</w:t>
      </w:r>
    </w:p>
    <w:p w14:paraId="3C558BF5" w14:textId="77777777" w:rsidR="006C3561" w:rsidRPr="00D73EB8" w:rsidRDefault="006C3561" w:rsidP="0026413D">
      <w:pPr>
        <w:keepNext/>
        <w:keepLines/>
        <w:rPr>
          <w:rFonts w:cs="Arial"/>
          <w:color w:val="000000" w:themeColor="text1"/>
          <w:szCs w:val="20"/>
        </w:rPr>
      </w:pPr>
    </w:p>
    <w:p w14:paraId="38E709ED"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Material: matt vernickelt</w:t>
      </w:r>
    </w:p>
    <w:p w14:paraId="127498D3"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Länge 47-120 mm verstellbar</w:t>
      </w:r>
    </w:p>
    <w:p w14:paraId="1E179452"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Ohne Schließfunktion, beidseitig blind.</w:t>
      </w:r>
    </w:p>
    <w:p w14:paraId="09A1D413" w14:textId="77777777" w:rsidR="006C3561" w:rsidRPr="00D73EB8" w:rsidRDefault="006C3561" w:rsidP="0026413D">
      <w:pPr>
        <w:keepNext/>
        <w:keepLines/>
        <w:rPr>
          <w:rFonts w:cs="Arial"/>
          <w:color w:val="000000" w:themeColor="text1"/>
          <w:szCs w:val="20"/>
        </w:rPr>
      </w:pPr>
    </w:p>
    <w:p w14:paraId="20519EEB"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Bestell-Nr.: IKON 1538, ABM=47-120</w:t>
      </w:r>
    </w:p>
    <w:p w14:paraId="764A51D1" w14:textId="77777777" w:rsidR="006C3561" w:rsidRPr="00D73EB8" w:rsidRDefault="006C3561" w:rsidP="0026413D">
      <w:pPr>
        <w:keepNext/>
        <w:keepLines/>
        <w:rPr>
          <w:rFonts w:cs="Arial"/>
          <w:color w:val="000000" w:themeColor="text1"/>
          <w:szCs w:val="20"/>
        </w:rPr>
      </w:pPr>
    </w:p>
    <w:p w14:paraId="1C31C4D3"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3C589CE8" w14:textId="77777777" w:rsidR="006C3561" w:rsidRPr="00D73EB8" w:rsidRDefault="006C3561" w:rsidP="006C3561">
      <w:pPr>
        <w:rPr>
          <w:rFonts w:cs="Arial"/>
          <w:color w:val="000000" w:themeColor="text1"/>
          <w:szCs w:val="20"/>
        </w:rPr>
      </w:pPr>
    </w:p>
    <w:p w14:paraId="2E884A59" w14:textId="77777777" w:rsidR="006C3561" w:rsidRPr="00D73EB8" w:rsidRDefault="006C3561" w:rsidP="006C3561">
      <w:pPr>
        <w:rPr>
          <w:rFonts w:cs="Arial"/>
          <w:color w:val="000000" w:themeColor="text1"/>
          <w:szCs w:val="20"/>
        </w:rPr>
      </w:pPr>
    </w:p>
    <w:p w14:paraId="3D98F88C" w14:textId="77777777" w:rsidR="006C3561" w:rsidRPr="00D73EB8" w:rsidRDefault="006C3561" w:rsidP="006C3561">
      <w:pPr>
        <w:rPr>
          <w:rFonts w:cs="Arial"/>
          <w:color w:val="000000" w:themeColor="text1"/>
          <w:szCs w:val="20"/>
        </w:rPr>
      </w:pPr>
    </w:p>
    <w:p w14:paraId="3083DFE3" w14:textId="77777777" w:rsidR="006C3561" w:rsidRPr="00D73EB8" w:rsidRDefault="006C3561" w:rsidP="0026413D">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Blindzylinder 1539 für Feuerschutztüren</w:t>
      </w:r>
    </w:p>
    <w:p w14:paraId="4E30D6D0" w14:textId="77777777" w:rsidR="006C3561" w:rsidRPr="00D73EB8" w:rsidRDefault="006C3561" w:rsidP="0026413D">
      <w:pPr>
        <w:keepNext/>
        <w:keepLines/>
        <w:rPr>
          <w:rFonts w:cs="Arial"/>
          <w:color w:val="000000" w:themeColor="text1"/>
          <w:szCs w:val="20"/>
        </w:rPr>
      </w:pPr>
    </w:p>
    <w:p w14:paraId="42ADD11D"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Material: matt vernickelt</w:t>
      </w:r>
    </w:p>
    <w:p w14:paraId="213C206D"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Länge 52-94 mm verstellbar</w:t>
      </w:r>
    </w:p>
    <w:p w14:paraId="1AB4B5BD"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Länge 96-165 mm verstellbar</w:t>
      </w:r>
    </w:p>
    <w:p w14:paraId="21ACD9B8" w14:textId="77777777" w:rsidR="006C3561" w:rsidRPr="00D73EB8" w:rsidRDefault="006C3561" w:rsidP="0026413D">
      <w:pPr>
        <w:keepNext/>
        <w:keepLines/>
        <w:rPr>
          <w:rFonts w:cs="Arial"/>
          <w:color w:val="000000" w:themeColor="text1"/>
          <w:szCs w:val="20"/>
        </w:rPr>
      </w:pPr>
    </w:p>
    <w:p w14:paraId="7F293B4F"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Ohne Schließfunktion, beidseitig blind.</w:t>
      </w:r>
    </w:p>
    <w:p w14:paraId="6BD5533D" w14:textId="77777777" w:rsidR="006C3561" w:rsidRPr="00D73EB8" w:rsidRDefault="006C3561" w:rsidP="0026413D">
      <w:pPr>
        <w:keepNext/>
        <w:keepLines/>
        <w:rPr>
          <w:rFonts w:cs="Arial"/>
          <w:color w:val="000000" w:themeColor="text1"/>
          <w:szCs w:val="20"/>
        </w:rPr>
      </w:pPr>
    </w:p>
    <w:p w14:paraId="71E729A4"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Bestell-Nr.: IKON 1539, ABM=52-94</w:t>
      </w:r>
    </w:p>
    <w:p w14:paraId="4C357ABA" w14:textId="77777777" w:rsidR="006C3561" w:rsidRPr="00D73EB8" w:rsidRDefault="006C3561" w:rsidP="0026413D">
      <w:pPr>
        <w:keepNext/>
        <w:keepLines/>
        <w:rPr>
          <w:rFonts w:cs="Arial"/>
          <w:color w:val="000000" w:themeColor="text1"/>
          <w:szCs w:val="20"/>
        </w:rPr>
      </w:pPr>
    </w:p>
    <w:p w14:paraId="3AB21F0B"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E5DAAEE" w14:textId="77777777" w:rsidR="006C3561" w:rsidRPr="00D73EB8" w:rsidRDefault="006C3561" w:rsidP="0026413D">
      <w:pPr>
        <w:keepNext/>
        <w:keepLines/>
        <w:rPr>
          <w:rFonts w:cs="Arial"/>
          <w:color w:val="000000" w:themeColor="text1"/>
          <w:szCs w:val="20"/>
        </w:rPr>
      </w:pPr>
    </w:p>
    <w:p w14:paraId="4A7366AB"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Bestell-Nr.: IKON 1539, ABM=96-165</w:t>
      </w:r>
    </w:p>
    <w:p w14:paraId="483691C7" w14:textId="77777777" w:rsidR="006C3561" w:rsidRPr="00D73EB8" w:rsidRDefault="006C3561" w:rsidP="0026413D">
      <w:pPr>
        <w:keepNext/>
        <w:keepLines/>
        <w:rPr>
          <w:rFonts w:cs="Arial"/>
          <w:color w:val="000000" w:themeColor="text1"/>
          <w:szCs w:val="20"/>
        </w:rPr>
      </w:pPr>
    </w:p>
    <w:p w14:paraId="70834918" w14:textId="77777777" w:rsidR="006C3561" w:rsidRPr="00D73EB8" w:rsidRDefault="006C3561" w:rsidP="0026413D">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77981AB2" w14:textId="77777777" w:rsidR="006C3561" w:rsidRPr="00D73EB8" w:rsidRDefault="006C3561" w:rsidP="006C3561">
      <w:pPr>
        <w:rPr>
          <w:rFonts w:cs="Arial"/>
          <w:color w:val="000000" w:themeColor="text1"/>
          <w:szCs w:val="20"/>
        </w:rPr>
      </w:pPr>
    </w:p>
    <w:p w14:paraId="739B7DF2" w14:textId="77777777" w:rsidR="006C3561" w:rsidRDefault="006C3561" w:rsidP="006C3561">
      <w:pPr>
        <w:rPr>
          <w:rFonts w:cs="Arial"/>
          <w:color w:val="000000" w:themeColor="text1"/>
          <w:szCs w:val="20"/>
        </w:rPr>
      </w:pPr>
    </w:p>
    <w:p w14:paraId="6C6C1751" w14:textId="77777777" w:rsidR="000F4987" w:rsidRPr="00D73EB8" w:rsidRDefault="000F4987" w:rsidP="006C3561">
      <w:pPr>
        <w:rPr>
          <w:rFonts w:cs="Arial"/>
          <w:color w:val="000000" w:themeColor="text1"/>
          <w:szCs w:val="20"/>
        </w:rPr>
      </w:pPr>
    </w:p>
    <w:p w14:paraId="2F3B985D" w14:textId="77777777" w:rsidR="006C3561" w:rsidRPr="00D73EB8" w:rsidRDefault="006C3561"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Blindzylinder 1531</w:t>
      </w:r>
    </w:p>
    <w:p w14:paraId="1C50ED8C" w14:textId="77777777" w:rsidR="006C3561" w:rsidRPr="00D73EB8" w:rsidRDefault="006C3561" w:rsidP="00FA2D8F">
      <w:pPr>
        <w:keepNext/>
        <w:keepLines/>
        <w:rPr>
          <w:rFonts w:cs="Arial"/>
          <w:color w:val="000000" w:themeColor="text1"/>
          <w:szCs w:val="20"/>
        </w:rPr>
      </w:pPr>
    </w:p>
    <w:p w14:paraId="67B5CB74"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Grundlänge L=30/30</w:t>
      </w:r>
    </w:p>
    <w:p w14:paraId="444B18CD" w14:textId="77777777" w:rsidR="006C3561" w:rsidRPr="00D73EB8" w:rsidRDefault="006C3561" w:rsidP="00FA2D8F">
      <w:pPr>
        <w:keepNext/>
        <w:keepLines/>
        <w:rPr>
          <w:rFonts w:cs="Arial"/>
          <w:color w:val="000000" w:themeColor="text1"/>
          <w:szCs w:val="20"/>
        </w:rPr>
      </w:pPr>
    </w:p>
    <w:p w14:paraId="10034D63"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Messing, matt vernickelt.</w:t>
      </w:r>
    </w:p>
    <w:p w14:paraId="69BC8B6E"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Ohne Schließfunktion, beidseitig blind.</w:t>
      </w:r>
    </w:p>
    <w:p w14:paraId="013DEB35" w14:textId="77777777" w:rsidR="006C3561" w:rsidRPr="00D73EB8" w:rsidRDefault="006C3561" w:rsidP="00FA2D8F">
      <w:pPr>
        <w:keepNext/>
        <w:keepLines/>
        <w:rPr>
          <w:rFonts w:cs="Arial"/>
          <w:color w:val="000000" w:themeColor="text1"/>
          <w:szCs w:val="20"/>
        </w:rPr>
      </w:pPr>
    </w:p>
    <w:p w14:paraId="3F75077A"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Bestell-Nr.: IKON 1531, OF=___</w:t>
      </w:r>
    </w:p>
    <w:p w14:paraId="07ACA825" w14:textId="77777777" w:rsidR="006C3561" w:rsidRPr="00D73EB8" w:rsidRDefault="006C3561" w:rsidP="00FA2D8F">
      <w:pPr>
        <w:keepNext/>
        <w:keepLines/>
        <w:rPr>
          <w:rFonts w:cs="Arial"/>
          <w:color w:val="000000" w:themeColor="text1"/>
          <w:szCs w:val="20"/>
        </w:rPr>
      </w:pPr>
    </w:p>
    <w:p w14:paraId="05BB43B3"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7EAAA606" w14:textId="77777777" w:rsidR="009E1A59" w:rsidRDefault="009E1A59" w:rsidP="00496C2E">
      <w:pPr>
        <w:rPr>
          <w:rFonts w:cs="Arial"/>
          <w:color w:val="000000" w:themeColor="text1"/>
          <w:szCs w:val="20"/>
        </w:rPr>
      </w:pPr>
    </w:p>
    <w:p w14:paraId="13B0358D" w14:textId="77777777" w:rsidR="00827AA6" w:rsidRDefault="00827AA6" w:rsidP="00496C2E">
      <w:pPr>
        <w:rPr>
          <w:rFonts w:cs="Arial"/>
          <w:color w:val="000000" w:themeColor="text1"/>
          <w:szCs w:val="20"/>
        </w:rPr>
      </w:pPr>
    </w:p>
    <w:p w14:paraId="6A03141F" w14:textId="77777777" w:rsidR="00827AA6" w:rsidRPr="00D73EB8" w:rsidRDefault="00827AA6" w:rsidP="00496C2E">
      <w:pPr>
        <w:rPr>
          <w:rFonts w:cs="Arial"/>
          <w:color w:val="000000" w:themeColor="text1"/>
          <w:szCs w:val="20"/>
        </w:rPr>
      </w:pPr>
    </w:p>
    <w:p w14:paraId="0E7F1B10" w14:textId="77777777" w:rsidR="006C3561" w:rsidRPr="00D73EB8" w:rsidRDefault="006C3561"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Mehrpreis für Standardverlängerungen von Blindzylindern</w:t>
      </w:r>
    </w:p>
    <w:p w14:paraId="3D3DF135" w14:textId="77777777" w:rsidR="006C3561" w:rsidRPr="00D73EB8" w:rsidRDefault="006C3561" w:rsidP="00FA2D8F">
      <w:pPr>
        <w:keepNext/>
        <w:keepLines/>
        <w:rPr>
          <w:rFonts w:cs="Arial"/>
          <w:color w:val="000000" w:themeColor="text1"/>
          <w:szCs w:val="20"/>
        </w:rPr>
      </w:pPr>
    </w:p>
    <w:p w14:paraId="0C5B412B"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 xml:space="preserve">bis zu einer Zylinder-Gesamtlänge von 110 mm </w:t>
      </w:r>
    </w:p>
    <w:p w14:paraId="23DFC9F7"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(bis einseitig 80 mm in 5 mm Schritten).</w:t>
      </w:r>
    </w:p>
    <w:p w14:paraId="5B53DD2C"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Die Berechnung erfolgt je angefangene 10 mm je Seite</w:t>
      </w:r>
    </w:p>
    <w:p w14:paraId="3B58D606"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ausgehend von der Grundlänge 61 mm (L=30/30).</w:t>
      </w:r>
    </w:p>
    <w:p w14:paraId="5A177361" w14:textId="77777777" w:rsidR="006C3561" w:rsidRPr="00D73EB8" w:rsidRDefault="006C3561" w:rsidP="00FA2D8F">
      <w:pPr>
        <w:keepNext/>
        <w:keepLines/>
        <w:rPr>
          <w:rFonts w:cs="Arial"/>
          <w:color w:val="000000" w:themeColor="text1"/>
          <w:szCs w:val="20"/>
        </w:rPr>
      </w:pPr>
    </w:p>
    <w:p w14:paraId="50B229DA"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37C35918" w14:textId="77777777" w:rsidR="00273BB3" w:rsidRDefault="00273BB3" w:rsidP="00FA2D8F">
      <w:pPr>
        <w:widowControl w:val="0"/>
        <w:rPr>
          <w:rFonts w:cs="Arial"/>
          <w:color w:val="000000" w:themeColor="text1"/>
          <w:szCs w:val="20"/>
        </w:rPr>
      </w:pPr>
    </w:p>
    <w:p w14:paraId="1327E86B" w14:textId="77777777" w:rsidR="00827AA6" w:rsidRDefault="00827AA6" w:rsidP="00FA2D8F">
      <w:pPr>
        <w:widowControl w:val="0"/>
        <w:rPr>
          <w:rFonts w:cs="Arial"/>
          <w:color w:val="000000" w:themeColor="text1"/>
          <w:szCs w:val="20"/>
        </w:rPr>
      </w:pPr>
    </w:p>
    <w:p w14:paraId="7D0C0DB6" w14:textId="77777777" w:rsidR="00827AA6" w:rsidRPr="00D73EB8" w:rsidRDefault="00827AA6" w:rsidP="006C3561">
      <w:pPr>
        <w:rPr>
          <w:rFonts w:cs="Arial"/>
          <w:color w:val="000000" w:themeColor="text1"/>
          <w:szCs w:val="20"/>
        </w:rPr>
      </w:pPr>
    </w:p>
    <w:p w14:paraId="49542EEB" w14:textId="77777777" w:rsidR="006C3561" w:rsidRPr="00D73EB8" w:rsidRDefault="006C3561"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Mehrpreis für Sonderverlängerungen von Blindzylindern</w:t>
      </w:r>
    </w:p>
    <w:p w14:paraId="3D98D0CD" w14:textId="77777777" w:rsidR="006C3561" w:rsidRPr="00D73EB8" w:rsidRDefault="006C3561" w:rsidP="00FA2D8F">
      <w:pPr>
        <w:keepNext/>
        <w:keepLines/>
        <w:rPr>
          <w:rFonts w:cs="Arial"/>
          <w:color w:val="000000" w:themeColor="text1"/>
          <w:szCs w:val="20"/>
        </w:rPr>
      </w:pPr>
    </w:p>
    <w:p w14:paraId="2A8F23BD"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über die Zylinder-Gesamtlänge 110 mm hinaus,</w:t>
      </w:r>
    </w:p>
    <w:p w14:paraId="505AC647"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auf Anfrage möglich.</w:t>
      </w:r>
    </w:p>
    <w:p w14:paraId="4575699C"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Die Berechnung erfolgt je angefangene 10 mm je Seite</w:t>
      </w:r>
    </w:p>
    <w:p w14:paraId="44615B04"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ausgehend von der Grundlänge 61 mm (L=30/30).</w:t>
      </w:r>
    </w:p>
    <w:p w14:paraId="65ED7E05" w14:textId="77777777" w:rsidR="006C3561" w:rsidRPr="00D73EB8" w:rsidRDefault="006C3561" w:rsidP="00FA2D8F">
      <w:pPr>
        <w:keepNext/>
        <w:keepLines/>
        <w:rPr>
          <w:rFonts w:cs="Arial"/>
          <w:color w:val="000000" w:themeColor="text1"/>
          <w:szCs w:val="20"/>
        </w:rPr>
      </w:pPr>
    </w:p>
    <w:p w14:paraId="6308704A" w14:textId="77777777" w:rsidR="006C3561" w:rsidRPr="00D73EB8" w:rsidRDefault="006C3561"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3CEC6EB" w14:textId="116016FA" w:rsidR="00287967" w:rsidRPr="00D73EB8" w:rsidRDefault="00287967" w:rsidP="00496C2E">
      <w:pPr>
        <w:rPr>
          <w:rFonts w:cs="Arial"/>
          <w:color w:val="000000" w:themeColor="text1"/>
          <w:szCs w:val="20"/>
        </w:rPr>
      </w:pPr>
    </w:p>
    <w:p w14:paraId="1C50F3EC" w14:textId="77777777" w:rsidR="00E3129A" w:rsidRPr="00D73EB8" w:rsidRDefault="00E3129A" w:rsidP="00496C2E">
      <w:pPr>
        <w:rPr>
          <w:rFonts w:cs="Arial"/>
          <w:color w:val="000000" w:themeColor="text1"/>
          <w:szCs w:val="20"/>
        </w:rPr>
      </w:pPr>
    </w:p>
    <w:p w14:paraId="59C92AEE" w14:textId="77777777" w:rsidR="00907205" w:rsidRPr="00D73EB8" w:rsidRDefault="00907205" w:rsidP="00496C2E">
      <w:pPr>
        <w:rPr>
          <w:rFonts w:cs="Arial"/>
          <w:color w:val="000000" w:themeColor="text1"/>
          <w:szCs w:val="20"/>
        </w:rPr>
      </w:pPr>
    </w:p>
    <w:p w14:paraId="0BA97446" w14:textId="77777777" w:rsidR="00E37BD1" w:rsidRPr="00D73EB8" w:rsidRDefault="00E37BD1"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lastRenderedPageBreak/>
        <w:t>IKON Blindzylinder 1538</w:t>
      </w:r>
    </w:p>
    <w:p w14:paraId="7EDE5115" w14:textId="77777777" w:rsidR="00E37BD1" w:rsidRPr="00D73EB8" w:rsidRDefault="00E37BD1" w:rsidP="00FA2D8F">
      <w:pPr>
        <w:keepNext/>
        <w:keepLines/>
        <w:rPr>
          <w:rFonts w:cs="Arial"/>
          <w:color w:val="000000" w:themeColor="text1"/>
          <w:szCs w:val="20"/>
        </w:rPr>
      </w:pPr>
    </w:p>
    <w:p w14:paraId="31D9808D"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Material: matt vernickelt</w:t>
      </w:r>
    </w:p>
    <w:p w14:paraId="002566AF"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Länge 47-120 mm verstellbar</w:t>
      </w:r>
    </w:p>
    <w:p w14:paraId="35E109A9"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Ohne Schließfunktion, beidseitig blind.</w:t>
      </w:r>
    </w:p>
    <w:p w14:paraId="153C7A2E" w14:textId="77777777" w:rsidR="00E37BD1" w:rsidRPr="00D73EB8" w:rsidRDefault="00E37BD1" w:rsidP="00FA2D8F">
      <w:pPr>
        <w:keepNext/>
        <w:keepLines/>
        <w:rPr>
          <w:rFonts w:cs="Arial"/>
          <w:color w:val="000000" w:themeColor="text1"/>
          <w:szCs w:val="20"/>
        </w:rPr>
      </w:pPr>
    </w:p>
    <w:p w14:paraId="4C27FA25"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Bestell-Nr.: IKON 1538, ABM=47-120</w:t>
      </w:r>
    </w:p>
    <w:p w14:paraId="34B44990" w14:textId="77777777" w:rsidR="00E37BD1" w:rsidRPr="00D73EB8" w:rsidRDefault="00E37BD1" w:rsidP="00FA2D8F">
      <w:pPr>
        <w:keepNext/>
        <w:keepLines/>
        <w:rPr>
          <w:rFonts w:cs="Arial"/>
          <w:color w:val="000000" w:themeColor="text1"/>
          <w:szCs w:val="20"/>
        </w:rPr>
      </w:pPr>
    </w:p>
    <w:p w14:paraId="0376F747"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3F3A3CD4" w14:textId="77777777" w:rsidR="00E37BD1" w:rsidRPr="00D73EB8" w:rsidRDefault="00E37BD1" w:rsidP="00496C2E">
      <w:pPr>
        <w:rPr>
          <w:rFonts w:cs="Arial"/>
          <w:color w:val="000000" w:themeColor="text1"/>
          <w:szCs w:val="20"/>
        </w:rPr>
      </w:pPr>
    </w:p>
    <w:p w14:paraId="45A0AD1E" w14:textId="77777777" w:rsidR="006F0266" w:rsidRPr="00D73EB8" w:rsidRDefault="006F0266" w:rsidP="00496C2E">
      <w:pPr>
        <w:rPr>
          <w:rFonts w:cs="Arial"/>
          <w:color w:val="000000" w:themeColor="text1"/>
          <w:szCs w:val="20"/>
        </w:rPr>
      </w:pPr>
    </w:p>
    <w:p w14:paraId="750C1A1F" w14:textId="77777777" w:rsidR="00446E37" w:rsidRPr="00D73EB8" w:rsidRDefault="00446E37" w:rsidP="00496C2E">
      <w:pPr>
        <w:rPr>
          <w:rFonts w:cs="Arial"/>
          <w:color w:val="000000" w:themeColor="text1"/>
          <w:szCs w:val="20"/>
        </w:rPr>
      </w:pPr>
    </w:p>
    <w:p w14:paraId="383C5CB2" w14:textId="77777777" w:rsidR="00E37BD1" w:rsidRPr="00D73EB8" w:rsidRDefault="00E37BD1"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Blindzylinder 1539 für Feuerschutztüren</w:t>
      </w:r>
    </w:p>
    <w:p w14:paraId="7EBCDDAB" w14:textId="77777777" w:rsidR="00E37BD1" w:rsidRPr="00D73EB8" w:rsidRDefault="00E37BD1" w:rsidP="00FA2D8F">
      <w:pPr>
        <w:keepNext/>
        <w:keepLines/>
        <w:rPr>
          <w:rFonts w:cs="Arial"/>
          <w:color w:val="000000" w:themeColor="text1"/>
          <w:szCs w:val="20"/>
        </w:rPr>
      </w:pPr>
    </w:p>
    <w:p w14:paraId="2E90F47D"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Material: matt vernickelt</w:t>
      </w:r>
    </w:p>
    <w:p w14:paraId="0A00338F"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Länge 52-94 mm verstellbar</w:t>
      </w:r>
    </w:p>
    <w:p w14:paraId="44C6A7C0"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Länge 96-165 mm verstellbar</w:t>
      </w:r>
    </w:p>
    <w:p w14:paraId="141E5070" w14:textId="77777777" w:rsidR="00E37BD1" w:rsidRPr="00D73EB8" w:rsidRDefault="00E37BD1" w:rsidP="00FA2D8F">
      <w:pPr>
        <w:keepNext/>
        <w:keepLines/>
        <w:rPr>
          <w:rFonts w:cs="Arial"/>
          <w:color w:val="000000" w:themeColor="text1"/>
          <w:szCs w:val="20"/>
        </w:rPr>
      </w:pPr>
    </w:p>
    <w:p w14:paraId="6A008A70"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Ohne Schließfunktion, beidseitig blind.</w:t>
      </w:r>
    </w:p>
    <w:p w14:paraId="31CBDBE8" w14:textId="77777777" w:rsidR="00E37BD1" w:rsidRPr="00D73EB8" w:rsidRDefault="00E37BD1" w:rsidP="00FA2D8F">
      <w:pPr>
        <w:keepNext/>
        <w:keepLines/>
        <w:rPr>
          <w:rFonts w:cs="Arial"/>
          <w:color w:val="000000" w:themeColor="text1"/>
          <w:szCs w:val="20"/>
        </w:rPr>
      </w:pPr>
    </w:p>
    <w:p w14:paraId="74C0185D" w14:textId="109F4C92" w:rsidR="00E37BD1" w:rsidRPr="00D73EB8" w:rsidRDefault="00E37BD1" w:rsidP="00FA2D8F">
      <w:pPr>
        <w:keepNext/>
        <w:keepLines/>
        <w:rPr>
          <w:rFonts w:cs="Arial"/>
          <w:color w:val="000000" w:themeColor="text1"/>
          <w:szCs w:val="20"/>
        </w:rPr>
      </w:pPr>
      <w:r w:rsidRPr="00D73EB8">
        <w:rPr>
          <w:rFonts w:cs="Arial"/>
          <w:color w:val="000000" w:themeColor="text1"/>
          <w:szCs w:val="20"/>
        </w:rPr>
        <w:t>Bestell-Nr.: IKON 1539, ABM=52-94</w:t>
      </w:r>
      <w:r w:rsidR="00B65FF3">
        <w:rPr>
          <w:rFonts w:cs="Arial"/>
          <w:color w:val="000000" w:themeColor="text1"/>
          <w:szCs w:val="20"/>
        </w:rPr>
        <w:br/>
      </w:r>
    </w:p>
    <w:p w14:paraId="54F84993"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42B6CE9" w14:textId="77777777" w:rsidR="00E37BD1" w:rsidRPr="00D73EB8" w:rsidRDefault="00E37BD1" w:rsidP="00FA2D8F">
      <w:pPr>
        <w:keepNext/>
        <w:keepLines/>
        <w:rPr>
          <w:rFonts w:cs="Arial"/>
          <w:color w:val="000000" w:themeColor="text1"/>
          <w:szCs w:val="20"/>
        </w:rPr>
      </w:pPr>
    </w:p>
    <w:p w14:paraId="20FDFEB0"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Bestell-Nr.: IKON 1539, ABM=96-165</w:t>
      </w:r>
    </w:p>
    <w:p w14:paraId="35888CDC" w14:textId="77777777" w:rsidR="00E37BD1" w:rsidRPr="00D73EB8" w:rsidRDefault="00E37BD1"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E0D7541" w14:textId="77777777" w:rsidR="00273BB3" w:rsidRDefault="00273BB3" w:rsidP="00E37BD1">
      <w:pPr>
        <w:pStyle w:val="Listenabsatz"/>
        <w:ind w:left="360"/>
        <w:rPr>
          <w:rFonts w:ascii="Arial" w:hAnsi="Arial" w:cs="Arial"/>
          <w:b/>
          <w:color w:val="000000" w:themeColor="text1"/>
          <w:sz w:val="20"/>
          <w:szCs w:val="20"/>
        </w:rPr>
      </w:pPr>
    </w:p>
    <w:p w14:paraId="27801BFB" w14:textId="77777777" w:rsidR="007E7F1F" w:rsidRDefault="007E7F1F" w:rsidP="00E37BD1">
      <w:pPr>
        <w:pStyle w:val="Listenabsatz"/>
        <w:ind w:left="360"/>
        <w:rPr>
          <w:rFonts w:ascii="Arial" w:hAnsi="Arial" w:cs="Arial"/>
          <w:b/>
          <w:color w:val="000000" w:themeColor="text1"/>
          <w:sz w:val="20"/>
          <w:szCs w:val="20"/>
        </w:rPr>
      </w:pPr>
    </w:p>
    <w:p w14:paraId="4F02CC3D" w14:textId="77777777" w:rsidR="00D24ECD" w:rsidRPr="00D73EB8" w:rsidRDefault="00D24ECD" w:rsidP="00E37BD1">
      <w:pPr>
        <w:pStyle w:val="Listenabsatz"/>
        <w:ind w:left="360"/>
        <w:rPr>
          <w:rFonts w:ascii="Arial" w:hAnsi="Arial" w:cs="Arial"/>
          <w:b/>
          <w:color w:val="000000" w:themeColor="text1"/>
          <w:sz w:val="20"/>
          <w:szCs w:val="20"/>
        </w:rPr>
      </w:pPr>
    </w:p>
    <w:p w14:paraId="41ACF074" w14:textId="63F0D211" w:rsidR="00047155" w:rsidRPr="00D73EB8" w:rsidRDefault="00047155"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Mehrpreis für Standardverlängerung</w:t>
      </w:r>
      <w:r w:rsidR="003F7770" w:rsidRPr="00D73EB8">
        <w:rPr>
          <w:rFonts w:ascii="Arial" w:hAnsi="Arial" w:cs="Arial"/>
          <w:b/>
          <w:color w:val="000000" w:themeColor="text1"/>
          <w:sz w:val="20"/>
          <w:szCs w:val="20"/>
        </w:rPr>
        <w:t>en</w:t>
      </w:r>
      <w:r w:rsidRPr="00D73EB8">
        <w:rPr>
          <w:rFonts w:ascii="Arial" w:hAnsi="Arial" w:cs="Arial"/>
          <w:b/>
          <w:color w:val="000000" w:themeColor="text1"/>
          <w:sz w:val="20"/>
          <w:szCs w:val="20"/>
        </w:rPr>
        <w:t xml:space="preserve"> </w:t>
      </w:r>
      <w:r w:rsidR="00EE7E29" w:rsidRPr="00D73EB8">
        <w:rPr>
          <w:rFonts w:ascii="Arial" w:hAnsi="Arial" w:cs="Arial"/>
          <w:b/>
          <w:color w:val="000000" w:themeColor="text1"/>
          <w:sz w:val="20"/>
          <w:szCs w:val="20"/>
        </w:rPr>
        <w:t>von Blindzylindern</w:t>
      </w:r>
    </w:p>
    <w:p w14:paraId="22915BCC" w14:textId="77777777" w:rsidR="00047155" w:rsidRPr="00D73EB8" w:rsidRDefault="00047155" w:rsidP="00FA2D8F">
      <w:pPr>
        <w:keepNext/>
        <w:keepLines/>
        <w:rPr>
          <w:rFonts w:cs="Arial"/>
          <w:color w:val="000000" w:themeColor="text1"/>
          <w:szCs w:val="20"/>
        </w:rPr>
      </w:pPr>
    </w:p>
    <w:p w14:paraId="3D7B69CA" w14:textId="77777777" w:rsidR="00047155" w:rsidRPr="00D73EB8" w:rsidRDefault="00047155" w:rsidP="00FA2D8F">
      <w:pPr>
        <w:keepNext/>
        <w:keepLines/>
        <w:rPr>
          <w:rFonts w:cs="Arial"/>
          <w:color w:val="000000" w:themeColor="text1"/>
          <w:szCs w:val="20"/>
        </w:rPr>
      </w:pPr>
      <w:r w:rsidRPr="00D73EB8">
        <w:rPr>
          <w:rFonts w:cs="Arial"/>
          <w:color w:val="000000" w:themeColor="text1"/>
          <w:szCs w:val="20"/>
        </w:rPr>
        <w:t xml:space="preserve">bis zu einer Zylinder-Gesamtlänge von 110 mm </w:t>
      </w:r>
    </w:p>
    <w:p w14:paraId="42964B91" w14:textId="56F5D41D" w:rsidR="00047155" w:rsidRPr="00D73EB8" w:rsidRDefault="00BD3B97" w:rsidP="00FA2D8F">
      <w:pPr>
        <w:keepNext/>
        <w:keepLines/>
        <w:rPr>
          <w:rFonts w:cs="Arial"/>
          <w:color w:val="000000" w:themeColor="text1"/>
          <w:szCs w:val="20"/>
        </w:rPr>
      </w:pPr>
      <w:r w:rsidRPr="00D73EB8">
        <w:rPr>
          <w:rFonts w:cs="Arial"/>
          <w:color w:val="000000" w:themeColor="text1"/>
          <w:szCs w:val="20"/>
        </w:rPr>
        <w:t>(bis einseitig 80</w:t>
      </w:r>
      <w:r w:rsidR="00047155" w:rsidRPr="00D73EB8">
        <w:rPr>
          <w:rFonts w:cs="Arial"/>
          <w:color w:val="000000" w:themeColor="text1"/>
          <w:szCs w:val="20"/>
        </w:rPr>
        <w:t xml:space="preserve"> mm in 5 mm Schritten).</w:t>
      </w:r>
    </w:p>
    <w:p w14:paraId="1ADDC3B5" w14:textId="77777777" w:rsidR="00047155" w:rsidRPr="00D73EB8" w:rsidRDefault="00047155" w:rsidP="00FA2D8F">
      <w:pPr>
        <w:keepNext/>
        <w:keepLines/>
        <w:rPr>
          <w:rFonts w:cs="Arial"/>
          <w:color w:val="000000" w:themeColor="text1"/>
          <w:szCs w:val="20"/>
        </w:rPr>
      </w:pPr>
      <w:r w:rsidRPr="00D73EB8">
        <w:rPr>
          <w:rFonts w:cs="Arial"/>
          <w:color w:val="000000" w:themeColor="text1"/>
          <w:szCs w:val="20"/>
        </w:rPr>
        <w:t>Die Berechnung erfolgt je angefangene 10 mm je Seite</w:t>
      </w:r>
    </w:p>
    <w:p w14:paraId="48A9BBEA" w14:textId="77777777" w:rsidR="00047155" w:rsidRPr="00D73EB8" w:rsidRDefault="00047155" w:rsidP="00FA2D8F">
      <w:pPr>
        <w:keepNext/>
        <w:keepLines/>
        <w:rPr>
          <w:rFonts w:cs="Arial"/>
          <w:color w:val="000000" w:themeColor="text1"/>
          <w:szCs w:val="20"/>
        </w:rPr>
      </w:pPr>
      <w:r w:rsidRPr="00D73EB8">
        <w:rPr>
          <w:rFonts w:cs="Arial"/>
          <w:color w:val="000000" w:themeColor="text1"/>
          <w:szCs w:val="20"/>
        </w:rPr>
        <w:t>ausgehend von der Grundlänge 61 mm (L=30/30).</w:t>
      </w:r>
    </w:p>
    <w:p w14:paraId="329ACC96" w14:textId="77777777" w:rsidR="00047155" w:rsidRPr="00D73EB8" w:rsidRDefault="00047155" w:rsidP="00FA2D8F">
      <w:pPr>
        <w:keepNext/>
        <w:keepLines/>
        <w:rPr>
          <w:rFonts w:cs="Arial"/>
          <w:color w:val="000000" w:themeColor="text1"/>
          <w:szCs w:val="20"/>
        </w:rPr>
      </w:pPr>
    </w:p>
    <w:p w14:paraId="77A76264" w14:textId="77777777" w:rsidR="00047155" w:rsidRPr="00D73EB8" w:rsidRDefault="00047155"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61E7DACA" w14:textId="77777777" w:rsidR="00446E37" w:rsidRPr="00D73EB8" w:rsidRDefault="00446E37" w:rsidP="00496C2E">
      <w:pPr>
        <w:rPr>
          <w:rFonts w:cs="Arial"/>
          <w:color w:val="000000" w:themeColor="text1"/>
          <w:szCs w:val="20"/>
        </w:rPr>
      </w:pPr>
    </w:p>
    <w:p w14:paraId="16C155F2" w14:textId="77777777" w:rsidR="00446E37" w:rsidRPr="00D73EB8" w:rsidRDefault="00446E37" w:rsidP="00496C2E">
      <w:pPr>
        <w:rPr>
          <w:rFonts w:cs="Arial"/>
          <w:color w:val="000000" w:themeColor="text1"/>
          <w:szCs w:val="20"/>
        </w:rPr>
      </w:pPr>
    </w:p>
    <w:p w14:paraId="1AC636CD" w14:textId="77777777" w:rsidR="006F0266" w:rsidRPr="00D73EB8" w:rsidRDefault="006F0266" w:rsidP="00496C2E">
      <w:pPr>
        <w:rPr>
          <w:rFonts w:cs="Arial"/>
          <w:color w:val="000000" w:themeColor="text1"/>
          <w:szCs w:val="20"/>
        </w:rPr>
      </w:pPr>
    </w:p>
    <w:p w14:paraId="47C53072" w14:textId="28B7B5B6" w:rsidR="00BD3B97" w:rsidRPr="00D73EB8" w:rsidRDefault="00BD3B97"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Mehrpreis für Sonderverlängerung</w:t>
      </w:r>
      <w:r w:rsidR="003F7770" w:rsidRPr="00D73EB8">
        <w:rPr>
          <w:rFonts w:ascii="Arial" w:hAnsi="Arial" w:cs="Arial"/>
          <w:b/>
          <w:color w:val="000000" w:themeColor="text1"/>
          <w:sz w:val="20"/>
          <w:szCs w:val="20"/>
        </w:rPr>
        <w:t>en</w:t>
      </w:r>
      <w:r w:rsidRPr="00D73EB8">
        <w:rPr>
          <w:rFonts w:ascii="Arial" w:hAnsi="Arial" w:cs="Arial"/>
          <w:b/>
          <w:color w:val="000000" w:themeColor="text1"/>
          <w:sz w:val="20"/>
          <w:szCs w:val="20"/>
        </w:rPr>
        <w:t xml:space="preserve"> von Blindzylindern</w:t>
      </w:r>
    </w:p>
    <w:p w14:paraId="72E05E34" w14:textId="77777777" w:rsidR="00BD3B97" w:rsidRPr="00D73EB8" w:rsidRDefault="00BD3B97" w:rsidP="00FA2D8F">
      <w:pPr>
        <w:keepNext/>
        <w:keepLines/>
        <w:rPr>
          <w:rFonts w:cs="Arial"/>
          <w:color w:val="000000" w:themeColor="text1"/>
          <w:szCs w:val="20"/>
        </w:rPr>
      </w:pPr>
    </w:p>
    <w:p w14:paraId="248AD419" w14:textId="77777777" w:rsidR="00BD3B97" w:rsidRPr="00D73EB8" w:rsidRDefault="00BD3B97" w:rsidP="00FA2D8F">
      <w:pPr>
        <w:keepNext/>
        <w:keepLines/>
        <w:rPr>
          <w:rFonts w:cs="Arial"/>
          <w:color w:val="000000" w:themeColor="text1"/>
          <w:szCs w:val="20"/>
        </w:rPr>
      </w:pPr>
      <w:r w:rsidRPr="00D73EB8">
        <w:rPr>
          <w:rFonts w:cs="Arial"/>
          <w:color w:val="000000" w:themeColor="text1"/>
          <w:szCs w:val="20"/>
        </w:rPr>
        <w:t>über die Zylinder-Gesamtlänge 110 mm hinaus,</w:t>
      </w:r>
    </w:p>
    <w:p w14:paraId="7CF78970" w14:textId="77777777" w:rsidR="00BD3B97" w:rsidRPr="00D73EB8" w:rsidRDefault="00BD3B97" w:rsidP="00FA2D8F">
      <w:pPr>
        <w:keepNext/>
        <w:keepLines/>
        <w:rPr>
          <w:rFonts w:cs="Arial"/>
          <w:color w:val="000000" w:themeColor="text1"/>
          <w:szCs w:val="20"/>
        </w:rPr>
      </w:pPr>
      <w:r w:rsidRPr="00D73EB8">
        <w:rPr>
          <w:rFonts w:cs="Arial"/>
          <w:color w:val="000000" w:themeColor="text1"/>
          <w:szCs w:val="20"/>
        </w:rPr>
        <w:t>auf Anfrage möglich.</w:t>
      </w:r>
    </w:p>
    <w:p w14:paraId="3F607D08" w14:textId="77777777" w:rsidR="00BD3B97" w:rsidRPr="00D73EB8" w:rsidRDefault="00BD3B97" w:rsidP="00FA2D8F">
      <w:pPr>
        <w:keepNext/>
        <w:keepLines/>
        <w:rPr>
          <w:rFonts w:cs="Arial"/>
          <w:color w:val="000000" w:themeColor="text1"/>
          <w:szCs w:val="20"/>
        </w:rPr>
      </w:pPr>
      <w:r w:rsidRPr="00D73EB8">
        <w:rPr>
          <w:rFonts w:cs="Arial"/>
          <w:color w:val="000000" w:themeColor="text1"/>
          <w:szCs w:val="20"/>
        </w:rPr>
        <w:t>Die Berechnung erfolgt je angefangene 10 mm je Seite</w:t>
      </w:r>
    </w:p>
    <w:p w14:paraId="73A972BF" w14:textId="77777777" w:rsidR="00BD3B97" w:rsidRPr="00D73EB8" w:rsidRDefault="00BD3B97" w:rsidP="00FA2D8F">
      <w:pPr>
        <w:keepNext/>
        <w:keepLines/>
        <w:rPr>
          <w:rFonts w:cs="Arial"/>
          <w:color w:val="000000" w:themeColor="text1"/>
          <w:szCs w:val="20"/>
        </w:rPr>
      </w:pPr>
      <w:r w:rsidRPr="00D73EB8">
        <w:rPr>
          <w:rFonts w:cs="Arial"/>
          <w:color w:val="000000" w:themeColor="text1"/>
          <w:szCs w:val="20"/>
        </w:rPr>
        <w:t>ausgehend von der Grundlänge 61 mm (L=30/30).</w:t>
      </w:r>
    </w:p>
    <w:p w14:paraId="46A3F73B" w14:textId="77777777" w:rsidR="00BD3B97" w:rsidRPr="00D73EB8" w:rsidRDefault="00BD3B97" w:rsidP="00FA2D8F">
      <w:pPr>
        <w:keepNext/>
        <w:keepLines/>
        <w:rPr>
          <w:rFonts w:cs="Arial"/>
          <w:color w:val="000000" w:themeColor="text1"/>
          <w:szCs w:val="20"/>
        </w:rPr>
      </w:pPr>
    </w:p>
    <w:p w14:paraId="1B50775D" w14:textId="77777777" w:rsidR="00BD3B97" w:rsidRDefault="00BD3B97"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37426029" w14:textId="77777777" w:rsidR="00827AA6" w:rsidRDefault="00827AA6" w:rsidP="00BD3B97">
      <w:pPr>
        <w:rPr>
          <w:rFonts w:cs="Arial"/>
          <w:color w:val="000000" w:themeColor="text1"/>
          <w:szCs w:val="20"/>
        </w:rPr>
      </w:pPr>
    </w:p>
    <w:p w14:paraId="086FE28F" w14:textId="77777777" w:rsidR="00827AA6" w:rsidRDefault="00827AA6" w:rsidP="00BD3B97">
      <w:pPr>
        <w:rPr>
          <w:rFonts w:cs="Arial"/>
          <w:color w:val="000000" w:themeColor="text1"/>
          <w:szCs w:val="20"/>
        </w:rPr>
      </w:pPr>
    </w:p>
    <w:p w14:paraId="47533D5F" w14:textId="77777777" w:rsidR="00827AA6" w:rsidRPr="00D73EB8" w:rsidRDefault="00827AA6" w:rsidP="00BD3B97">
      <w:pPr>
        <w:rPr>
          <w:rFonts w:cs="Arial"/>
          <w:color w:val="000000" w:themeColor="text1"/>
          <w:szCs w:val="20"/>
        </w:rPr>
      </w:pPr>
    </w:p>
    <w:p w14:paraId="20952F6B" w14:textId="0F5A8B18" w:rsidR="00864F43" w:rsidRPr="00D73EB8" w:rsidRDefault="00796BAC"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bCs/>
          <w:color w:val="000000" w:themeColor="text1"/>
          <w:sz w:val="20"/>
          <w:szCs w:val="20"/>
          <w:shd w:val="clear" w:color="auto" w:fill="FFFFFF"/>
        </w:rPr>
        <w:t xml:space="preserve">ABLOY PROTEC² </w:t>
      </w:r>
      <w:r w:rsidR="00446E37" w:rsidRPr="00D73EB8">
        <w:rPr>
          <w:rFonts w:ascii="Arial" w:hAnsi="Arial" w:cs="Arial"/>
          <w:b/>
          <w:color w:val="000000" w:themeColor="text1"/>
          <w:sz w:val="20"/>
          <w:szCs w:val="20"/>
        </w:rPr>
        <w:t xml:space="preserve">Mehrpreis für </w:t>
      </w:r>
      <w:r w:rsidR="00864F43" w:rsidRPr="00D73EB8">
        <w:rPr>
          <w:rFonts w:ascii="Arial" w:hAnsi="Arial" w:cs="Arial"/>
          <w:b/>
          <w:color w:val="000000" w:themeColor="text1"/>
          <w:sz w:val="20"/>
          <w:szCs w:val="20"/>
        </w:rPr>
        <w:t>Standardverlängerung</w:t>
      </w:r>
      <w:r w:rsidR="003F7770" w:rsidRPr="00D73EB8">
        <w:rPr>
          <w:rFonts w:ascii="Arial" w:hAnsi="Arial" w:cs="Arial"/>
          <w:b/>
          <w:color w:val="000000" w:themeColor="text1"/>
          <w:sz w:val="20"/>
          <w:szCs w:val="20"/>
        </w:rPr>
        <w:t>en</w:t>
      </w:r>
      <w:r w:rsidR="00361C45" w:rsidRPr="00D73EB8">
        <w:rPr>
          <w:rFonts w:ascii="Arial" w:hAnsi="Arial" w:cs="Arial"/>
          <w:b/>
          <w:color w:val="000000" w:themeColor="text1"/>
          <w:sz w:val="20"/>
          <w:szCs w:val="20"/>
        </w:rPr>
        <w:t xml:space="preserve"> von Zylindern</w:t>
      </w:r>
    </w:p>
    <w:p w14:paraId="1648D066" w14:textId="77777777" w:rsidR="00864F43" w:rsidRPr="00D73EB8" w:rsidRDefault="00864F43" w:rsidP="00FA2D8F">
      <w:pPr>
        <w:keepNext/>
        <w:keepLines/>
        <w:rPr>
          <w:rFonts w:cs="Arial"/>
          <w:color w:val="000000" w:themeColor="text1"/>
          <w:szCs w:val="20"/>
        </w:rPr>
      </w:pPr>
    </w:p>
    <w:p w14:paraId="026F9933" w14:textId="77777777" w:rsidR="00864F43" w:rsidRPr="00D73EB8" w:rsidRDefault="00864F43" w:rsidP="00FA2D8F">
      <w:pPr>
        <w:keepNext/>
        <w:keepLines/>
        <w:rPr>
          <w:rFonts w:cs="Arial"/>
          <w:color w:val="000000" w:themeColor="text1"/>
          <w:szCs w:val="20"/>
        </w:rPr>
      </w:pPr>
      <w:r w:rsidRPr="00D73EB8">
        <w:rPr>
          <w:rFonts w:cs="Arial"/>
          <w:color w:val="000000" w:themeColor="text1"/>
          <w:szCs w:val="20"/>
        </w:rPr>
        <w:t xml:space="preserve">bis zu einer Zylinder-Gesamtlänge von 110 mm </w:t>
      </w:r>
    </w:p>
    <w:p w14:paraId="0E54D93A" w14:textId="66C95ED8" w:rsidR="00864F43" w:rsidRPr="00D73EB8" w:rsidRDefault="001D3876" w:rsidP="00FA2D8F">
      <w:pPr>
        <w:keepNext/>
        <w:keepLines/>
        <w:rPr>
          <w:rFonts w:cs="Arial"/>
          <w:color w:val="000000" w:themeColor="text1"/>
          <w:szCs w:val="20"/>
        </w:rPr>
      </w:pPr>
      <w:r w:rsidRPr="00D73EB8">
        <w:rPr>
          <w:rFonts w:cs="Arial"/>
          <w:color w:val="000000" w:themeColor="text1"/>
          <w:szCs w:val="20"/>
        </w:rPr>
        <w:t>(bis einseitig 80</w:t>
      </w:r>
      <w:r w:rsidR="00864F43" w:rsidRPr="00D73EB8">
        <w:rPr>
          <w:rFonts w:cs="Arial"/>
          <w:color w:val="000000" w:themeColor="text1"/>
          <w:szCs w:val="20"/>
        </w:rPr>
        <w:t xml:space="preserve"> mm in 5 mm Schritten).</w:t>
      </w:r>
    </w:p>
    <w:p w14:paraId="681E332D" w14:textId="77777777" w:rsidR="00864F43" w:rsidRPr="00D73EB8" w:rsidRDefault="00864F43" w:rsidP="00FA2D8F">
      <w:pPr>
        <w:keepNext/>
        <w:keepLines/>
        <w:rPr>
          <w:rFonts w:cs="Arial"/>
          <w:color w:val="000000" w:themeColor="text1"/>
          <w:szCs w:val="20"/>
        </w:rPr>
      </w:pPr>
      <w:r w:rsidRPr="00D73EB8">
        <w:rPr>
          <w:rFonts w:cs="Arial"/>
          <w:color w:val="000000" w:themeColor="text1"/>
          <w:szCs w:val="20"/>
        </w:rPr>
        <w:t>Die Berechnung erfolgt je angefangene 10 mm je Seite</w:t>
      </w:r>
    </w:p>
    <w:p w14:paraId="699E4386" w14:textId="77777777" w:rsidR="00864F43" w:rsidRPr="00D73EB8" w:rsidRDefault="00864F43" w:rsidP="00FA2D8F">
      <w:pPr>
        <w:keepNext/>
        <w:keepLines/>
        <w:rPr>
          <w:rFonts w:cs="Arial"/>
          <w:color w:val="000000" w:themeColor="text1"/>
          <w:szCs w:val="20"/>
        </w:rPr>
      </w:pPr>
      <w:r w:rsidRPr="00D73EB8">
        <w:rPr>
          <w:rFonts w:cs="Arial"/>
          <w:color w:val="000000" w:themeColor="text1"/>
          <w:szCs w:val="20"/>
        </w:rPr>
        <w:t>ausgehend von der Grundlänge 61 mm (L=30/30).</w:t>
      </w:r>
    </w:p>
    <w:p w14:paraId="77916762" w14:textId="77777777" w:rsidR="00864F43" w:rsidRPr="00D73EB8" w:rsidRDefault="00864F43" w:rsidP="00FA2D8F">
      <w:pPr>
        <w:keepNext/>
        <w:keepLines/>
        <w:rPr>
          <w:rFonts w:cs="Arial"/>
          <w:color w:val="000000" w:themeColor="text1"/>
          <w:szCs w:val="20"/>
        </w:rPr>
      </w:pPr>
    </w:p>
    <w:p w14:paraId="20381689" w14:textId="77777777" w:rsidR="00864F43" w:rsidRPr="00D73EB8" w:rsidRDefault="00864F43"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2C54A08" w14:textId="77777777" w:rsidR="00864F43" w:rsidRPr="00D73EB8" w:rsidRDefault="00864F43" w:rsidP="00496C2E">
      <w:pPr>
        <w:rPr>
          <w:rFonts w:cs="Arial"/>
          <w:color w:val="000000" w:themeColor="text1"/>
          <w:szCs w:val="20"/>
        </w:rPr>
      </w:pPr>
    </w:p>
    <w:p w14:paraId="12969299" w14:textId="77777777" w:rsidR="006F0266" w:rsidRPr="00D73EB8" w:rsidRDefault="006F0266" w:rsidP="00496C2E">
      <w:pPr>
        <w:rPr>
          <w:rFonts w:cs="Arial"/>
          <w:color w:val="000000" w:themeColor="text1"/>
          <w:szCs w:val="20"/>
        </w:rPr>
      </w:pPr>
    </w:p>
    <w:p w14:paraId="3582AD88" w14:textId="77777777" w:rsidR="006F0266" w:rsidRPr="00D73EB8" w:rsidRDefault="006F0266" w:rsidP="00496C2E">
      <w:pPr>
        <w:rPr>
          <w:rFonts w:cs="Arial"/>
          <w:color w:val="000000" w:themeColor="text1"/>
          <w:szCs w:val="20"/>
        </w:rPr>
      </w:pPr>
    </w:p>
    <w:p w14:paraId="2C8FA9D9" w14:textId="49E37C2B" w:rsidR="00864F43" w:rsidRPr="00D73EB8" w:rsidRDefault="00796BAC" w:rsidP="00FA2D8F">
      <w:pPr>
        <w:pStyle w:val="Listenabsatz"/>
        <w:keepNext/>
        <w:keepLines/>
        <w:numPr>
          <w:ilvl w:val="0"/>
          <w:numId w:val="19"/>
        </w:numPr>
        <w:rPr>
          <w:rFonts w:ascii="Arial" w:hAnsi="Arial" w:cs="Arial"/>
          <w:color w:val="000000" w:themeColor="text1"/>
          <w:sz w:val="20"/>
          <w:szCs w:val="20"/>
        </w:rPr>
      </w:pPr>
      <w:r w:rsidRPr="00D73EB8">
        <w:rPr>
          <w:rFonts w:ascii="Arial" w:hAnsi="Arial" w:cs="Arial"/>
          <w:b/>
          <w:bCs/>
          <w:color w:val="000000" w:themeColor="text1"/>
          <w:sz w:val="20"/>
          <w:szCs w:val="20"/>
          <w:shd w:val="clear" w:color="auto" w:fill="FFFFFF"/>
        </w:rPr>
        <w:t xml:space="preserve">ABLOY PROTEC² Verlängerungsset </w:t>
      </w:r>
      <w:r w:rsidRPr="00D73EB8">
        <w:rPr>
          <w:rFonts w:ascii="Arial" w:hAnsi="Arial" w:cs="Arial"/>
          <w:b/>
          <w:bCs/>
          <w:color w:val="000000" w:themeColor="text1"/>
          <w:sz w:val="20"/>
          <w:szCs w:val="20"/>
          <w:shd w:val="clear" w:color="auto" w:fill="FFFFFF"/>
        </w:rPr>
        <w:br/>
      </w:r>
    </w:p>
    <w:p w14:paraId="32461179" w14:textId="77777777" w:rsidR="00796BAC" w:rsidRPr="00D73EB8" w:rsidRDefault="00796BAC" w:rsidP="00FA2D8F">
      <w:pPr>
        <w:keepNext/>
        <w:keepLines/>
        <w:rPr>
          <w:rFonts w:cs="Arial"/>
          <w:color w:val="000000" w:themeColor="text1"/>
          <w:szCs w:val="20"/>
        </w:rPr>
      </w:pPr>
      <w:r w:rsidRPr="00D73EB8">
        <w:rPr>
          <w:rFonts w:cs="Arial"/>
          <w:color w:val="000000" w:themeColor="text1"/>
          <w:szCs w:val="20"/>
        </w:rPr>
        <w:t xml:space="preserve">Das Verlängerungsset enthält alle erforderlichen Einzelteile, </w:t>
      </w:r>
    </w:p>
    <w:p w14:paraId="4519134B" w14:textId="77777777" w:rsidR="00796BAC" w:rsidRPr="00D73EB8" w:rsidRDefault="00796BAC" w:rsidP="00FA2D8F">
      <w:pPr>
        <w:keepNext/>
        <w:keepLines/>
        <w:rPr>
          <w:rFonts w:cs="Arial"/>
          <w:color w:val="000000" w:themeColor="text1"/>
          <w:szCs w:val="20"/>
        </w:rPr>
      </w:pPr>
      <w:r w:rsidRPr="00D73EB8">
        <w:rPr>
          <w:rFonts w:cs="Arial"/>
          <w:color w:val="000000" w:themeColor="text1"/>
          <w:szCs w:val="20"/>
        </w:rPr>
        <w:t xml:space="preserve">die zur Verlängerung des Zylinders notwendig sind, </w:t>
      </w:r>
    </w:p>
    <w:p w14:paraId="74FF9F59" w14:textId="6E05F0E5" w:rsidR="00864F43" w:rsidRPr="00D73EB8" w:rsidRDefault="00796BAC" w:rsidP="00FA2D8F">
      <w:pPr>
        <w:keepNext/>
        <w:keepLines/>
        <w:rPr>
          <w:rFonts w:cs="Arial"/>
          <w:color w:val="000000" w:themeColor="text1"/>
          <w:szCs w:val="20"/>
        </w:rPr>
      </w:pPr>
      <w:r w:rsidRPr="00D73EB8">
        <w:rPr>
          <w:rFonts w:cs="Arial"/>
          <w:color w:val="000000" w:themeColor="text1"/>
          <w:szCs w:val="20"/>
        </w:rPr>
        <w:t>Bis zur Zylinder-Gesamtlänge von 110mm (bis einseitig 80mm in 5mm Schritten),</w:t>
      </w:r>
    </w:p>
    <w:p w14:paraId="082F3B5F" w14:textId="77777777" w:rsidR="00796BAC" w:rsidRPr="00D73EB8" w:rsidRDefault="00796BAC" w:rsidP="00FA2D8F">
      <w:pPr>
        <w:keepNext/>
        <w:keepLines/>
        <w:rPr>
          <w:rFonts w:cs="Arial"/>
          <w:color w:val="000000" w:themeColor="text1"/>
          <w:szCs w:val="20"/>
        </w:rPr>
      </w:pPr>
    </w:p>
    <w:p w14:paraId="17056223" w14:textId="4B5E2A09" w:rsidR="00796BAC" w:rsidRPr="00D73EB8" w:rsidRDefault="00796BAC" w:rsidP="00FA2D8F">
      <w:pPr>
        <w:keepNext/>
        <w:keepLines/>
        <w:jc w:val="both"/>
        <w:rPr>
          <w:rFonts w:cs="Arial"/>
          <w:color w:val="000000" w:themeColor="text1"/>
          <w:szCs w:val="20"/>
        </w:rPr>
      </w:pPr>
      <w:r w:rsidRPr="00D73EB8">
        <w:rPr>
          <w:rFonts w:cs="Arial"/>
          <w:color w:val="000000" w:themeColor="text1"/>
          <w:szCs w:val="20"/>
        </w:rPr>
        <w:t xml:space="preserve">Bestell-Nr.: ABLOY PROTEC² G803 für Doppel- und </w:t>
      </w:r>
      <w:proofErr w:type="spellStart"/>
      <w:r w:rsidRPr="00D73EB8">
        <w:rPr>
          <w:rFonts w:cs="Arial"/>
          <w:color w:val="000000" w:themeColor="text1"/>
          <w:szCs w:val="20"/>
        </w:rPr>
        <w:t>Knaufzylinder</w:t>
      </w:r>
      <w:proofErr w:type="spellEnd"/>
      <w:r w:rsidR="00D24ECD">
        <w:rPr>
          <w:rFonts w:cs="Arial"/>
          <w:color w:val="000000" w:themeColor="text1"/>
          <w:szCs w:val="20"/>
        </w:rPr>
        <w:t>, L_A=</w:t>
      </w:r>
      <w:r w:rsidR="009B1853" w:rsidRPr="00D73EB8">
        <w:rPr>
          <w:rFonts w:cs="Arial"/>
          <w:color w:val="000000" w:themeColor="text1"/>
          <w:szCs w:val="20"/>
        </w:rPr>
        <w:t>___</w:t>
      </w:r>
      <w:r w:rsidR="009B1853">
        <w:rPr>
          <w:rFonts w:cs="Arial"/>
          <w:color w:val="000000" w:themeColor="text1"/>
          <w:szCs w:val="20"/>
        </w:rPr>
        <w:t>, L_B=</w:t>
      </w:r>
      <w:r w:rsidR="009B1853" w:rsidRPr="00D73EB8">
        <w:rPr>
          <w:rFonts w:cs="Arial"/>
          <w:color w:val="000000" w:themeColor="text1"/>
          <w:szCs w:val="20"/>
        </w:rPr>
        <w:t>___</w:t>
      </w:r>
    </w:p>
    <w:p w14:paraId="74F77A6C" w14:textId="77777777" w:rsidR="00796BAC" w:rsidRPr="00D73EB8" w:rsidRDefault="00796BAC" w:rsidP="00FA2D8F">
      <w:pPr>
        <w:keepNext/>
        <w:keepLines/>
        <w:rPr>
          <w:rFonts w:cs="Arial"/>
          <w:color w:val="000000" w:themeColor="text1"/>
          <w:szCs w:val="20"/>
        </w:rPr>
      </w:pPr>
    </w:p>
    <w:p w14:paraId="0D90FFC3" w14:textId="77777777" w:rsidR="00864F43" w:rsidRPr="00D73EB8" w:rsidRDefault="00864F43"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0EB09B02" w14:textId="77777777" w:rsidR="00864F43" w:rsidRPr="00D73EB8" w:rsidRDefault="00864F43" w:rsidP="00FA2D8F">
      <w:pPr>
        <w:keepNext/>
        <w:keepLines/>
        <w:rPr>
          <w:rFonts w:cs="Arial"/>
          <w:color w:val="000000" w:themeColor="text1"/>
          <w:szCs w:val="20"/>
        </w:rPr>
      </w:pPr>
    </w:p>
    <w:p w14:paraId="2F611370" w14:textId="77777777" w:rsidR="00F13DBE" w:rsidRPr="00D73EB8" w:rsidRDefault="00F13DBE" w:rsidP="00FA2D8F">
      <w:pPr>
        <w:keepNext/>
        <w:keepLines/>
        <w:rPr>
          <w:rFonts w:cs="Arial"/>
          <w:color w:val="000000" w:themeColor="text1"/>
          <w:szCs w:val="20"/>
        </w:rPr>
      </w:pPr>
    </w:p>
    <w:p w14:paraId="296B28C0" w14:textId="15F57FBB" w:rsidR="00F13DBE" w:rsidRPr="00D73EB8" w:rsidRDefault="00F13DBE" w:rsidP="00FA2D8F">
      <w:pPr>
        <w:keepNext/>
        <w:keepLines/>
        <w:rPr>
          <w:rFonts w:cs="Arial"/>
          <w:color w:val="000000" w:themeColor="text1"/>
          <w:szCs w:val="20"/>
        </w:rPr>
      </w:pPr>
      <w:r w:rsidRPr="00D73EB8">
        <w:rPr>
          <w:rFonts w:cs="Arial"/>
          <w:color w:val="000000" w:themeColor="text1"/>
          <w:szCs w:val="20"/>
        </w:rPr>
        <w:t>Bestell-Nr.: ABLOY PROTEC² G804 für Doppelzylinder mit der Länge L=28/34</w:t>
      </w:r>
      <w:r w:rsidR="009B1853">
        <w:rPr>
          <w:rFonts w:cs="Arial"/>
          <w:color w:val="000000" w:themeColor="text1"/>
          <w:szCs w:val="20"/>
        </w:rPr>
        <w:t>, L_B=</w:t>
      </w:r>
      <w:r w:rsidR="009B1853" w:rsidRPr="00D73EB8">
        <w:rPr>
          <w:rFonts w:cs="Arial"/>
          <w:color w:val="000000" w:themeColor="text1"/>
          <w:szCs w:val="20"/>
        </w:rPr>
        <w:t>___</w:t>
      </w:r>
    </w:p>
    <w:p w14:paraId="258661C2" w14:textId="77777777" w:rsidR="00F13DBE" w:rsidRPr="00D73EB8" w:rsidRDefault="00F13DBE" w:rsidP="00FA2D8F">
      <w:pPr>
        <w:keepNext/>
        <w:keepLines/>
        <w:rPr>
          <w:rFonts w:cs="Arial"/>
          <w:color w:val="000000" w:themeColor="text1"/>
          <w:szCs w:val="20"/>
        </w:rPr>
      </w:pPr>
    </w:p>
    <w:p w14:paraId="7434B811" w14:textId="77777777" w:rsidR="00F13DBE" w:rsidRPr="00D73EB8" w:rsidRDefault="00F13DBE"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AFB428B" w14:textId="77777777" w:rsidR="00F13DBE" w:rsidRPr="00D73EB8" w:rsidRDefault="00F13DBE" w:rsidP="00FA2D8F">
      <w:pPr>
        <w:keepNext/>
        <w:keepLines/>
        <w:rPr>
          <w:rFonts w:cs="Arial"/>
          <w:color w:val="000000" w:themeColor="text1"/>
          <w:szCs w:val="20"/>
        </w:rPr>
      </w:pPr>
    </w:p>
    <w:p w14:paraId="41311244" w14:textId="77777777" w:rsidR="006F0266" w:rsidRPr="00D73EB8" w:rsidRDefault="006F0266" w:rsidP="00FA2D8F">
      <w:pPr>
        <w:keepNext/>
        <w:keepLines/>
        <w:rPr>
          <w:rFonts w:cs="Arial"/>
          <w:color w:val="000000" w:themeColor="text1"/>
          <w:szCs w:val="20"/>
        </w:rPr>
      </w:pPr>
    </w:p>
    <w:p w14:paraId="3A337FDD" w14:textId="54990B59" w:rsidR="00F13DBE" w:rsidRPr="00D73EB8" w:rsidRDefault="00F13DBE" w:rsidP="00FA2D8F">
      <w:pPr>
        <w:keepNext/>
        <w:keepLines/>
        <w:rPr>
          <w:rFonts w:cs="Arial"/>
          <w:color w:val="000000" w:themeColor="text1"/>
          <w:szCs w:val="20"/>
        </w:rPr>
      </w:pPr>
      <w:r w:rsidRPr="00D73EB8">
        <w:rPr>
          <w:rFonts w:cs="Arial"/>
          <w:color w:val="000000" w:themeColor="text1"/>
          <w:szCs w:val="20"/>
        </w:rPr>
        <w:t>Bestell-Nr.: ABLOY PROTEC² G805 für Halbzylinder</w:t>
      </w:r>
      <w:r w:rsidR="009B1853">
        <w:rPr>
          <w:rFonts w:cs="Arial"/>
          <w:color w:val="000000" w:themeColor="text1"/>
          <w:szCs w:val="20"/>
        </w:rPr>
        <w:t>, L_B=</w:t>
      </w:r>
      <w:r w:rsidR="009B1853" w:rsidRPr="00D73EB8">
        <w:rPr>
          <w:rFonts w:cs="Arial"/>
          <w:color w:val="000000" w:themeColor="text1"/>
          <w:szCs w:val="20"/>
        </w:rPr>
        <w:t>___</w:t>
      </w:r>
    </w:p>
    <w:p w14:paraId="1AFB2586" w14:textId="77777777" w:rsidR="00F13DBE" w:rsidRPr="00D73EB8" w:rsidRDefault="00F13DBE" w:rsidP="00FA2D8F">
      <w:pPr>
        <w:keepNext/>
        <w:keepLines/>
        <w:rPr>
          <w:rFonts w:cs="Arial"/>
          <w:color w:val="000000" w:themeColor="text1"/>
          <w:szCs w:val="20"/>
        </w:rPr>
      </w:pPr>
    </w:p>
    <w:p w14:paraId="6FF1246E" w14:textId="110F8201" w:rsidR="00F13DBE" w:rsidRDefault="00F13DBE"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3A48159" w14:textId="77777777" w:rsidR="007E7F1F" w:rsidRDefault="007E7F1F" w:rsidP="00496C2E">
      <w:pPr>
        <w:rPr>
          <w:rFonts w:cs="Arial"/>
          <w:color w:val="000000" w:themeColor="text1"/>
          <w:szCs w:val="20"/>
        </w:rPr>
      </w:pPr>
    </w:p>
    <w:p w14:paraId="6903109E" w14:textId="77777777" w:rsidR="007E7F1F" w:rsidRDefault="007E7F1F" w:rsidP="00496C2E">
      <w:pPr>
        <w:rPr>
          <w:rFonts w:cs="Arial"/>
          <w:color w:val="000000" w:themeColor="text1"/>
          <w:szCs w:val="20"/>
        </w:rPr>
      </w:pPr>
    </w:p>
    <w:p w14:paraId="222E4628" w14:textId="77777777" w:rsidR="000F4987" w:rsidRDefault="000F4987" w:rsidP="00496C2E">
      <w:pPr>
        <w:rPr>
          <w:rFonts w:cs="Arial"/>
          <w:color w:val="000000" w:themeColor="text1"/>
          <w:szCs w:val="20"/>
        </w:rPr>
      </w:pPr>
    </w:p>
    <w:p w14:paraId="35A15CB5" w14:textId="77777777" w:rsidR="007E7F1F" w:rsidRPr="00D73EB8" w:rsidRDefault="007E7F1F" w:rsidP="00496C2E">
      <w:pPr>
        <w:rPr>
          <w:rFonts w:cs="Arial"/>
          <w:color w:val="000000" w:themeColor="text1"/>
          <w:szCs w:val="20"/>
        </w:rPr>
      </w:pPr>
    </w:p>
    <w:p w14:paraId="7D397629" w14:textId="4A4945F2" w:rsidR="0083244A" w:rsidRPr="00D73EB8" w:rsidRDefault="00627B26"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ABLOY PROTEC² Mehrpreis für Sonderoberfläche</w:t>
      </w:r>
      <w:r w:rsidR="00B65FF3">
        <w:rPr>
          <w:rFonts w:ascii="Arial" w:hAnsi="Arial" w:cs="Arial"/>
          <w:b/>
          <w:color w:val="000000" w:themeColor="text1"/>
          <w:sz w:val="20"/>
          <w:szCs w:val="20"/>
        </w:rPr>
        <w:br/>
      </w:r>
    </w:p>
    <w:p w14:paraId="41208F99" w14:textId="1D242D47" w:rsidR="0083244A" w:rsidRPr="00D73EB8" w:rsidRDefault="00627B26" w:rsidP="00FA2D8F">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 xml:space="preserve">für Profil- und Außenzylinder abweichend von der jeweiligen Standardoberfläche, </w:t>
      </w:r>
      <w:r w:rsidRPr="00D73EB8">
        <w:rPr>
          <w:rFonts w:cs="Arial"/>
          <w:color w:val="000000" w:themeColor="text1"/>
          <w:szCs w:val="20"/>
          <w:shd w:val="clear" w:color="auto" w:fill="FFFFFF"/>
        </w:rPr>
        <w:br/>
        <w:t>Lieferbare Oberflächen: OF=MP Messing poliert,</w:t>
      </w:r>
    </w:p>
    <w:p w14:paraId="1646B445" w14:textId="77777777" w:rsidR="00627B26" w:rsidRPr="00D73EB8" w:rsidRDefault="00627B26" w:rsidP="00FA2D8F">
      <w:pPr>
        <w:keepNext/>
        <w:keepLines/>
        <w:rPr>
          <w:rFonts w:cs="Arial"/>
          <w:color w:val="000000" w:themeColor="text1"/>
          <w:szCs w:val="20"/>
        </w:rPr>
      </w:pPr>
    </w:p>
    <w:p w14:paraId="1931AEF6" w14:textId="77777777" w:rsidR="0083244A" w:rsidRPr="00D73EB8" w:rsidRDefault="0083244A"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211C6B2" w14:textId="77777777" w:rsidR="0083244A" w:rsidRPr="00D73EB8" w:rsidRDefault="0083244A" w:rsidP="0083244A">
      <w:pPr>
        <w:rPr>
          <w:rFonts w:cs="Arial"/>
          <w:color w:val="000000" w:themeColor="text1"/>
          <w:szCs w:val="20"/>
        </w:rPr>
      </w:pPr>
    </w:p>
    <w:p w14:paraId="1F005E67" w14:textId="77777777" w:rsidR="0083244A" w:rsidRPr="00D73EB8" w:rsidRDefault="0083244A" w:rsidP="0083244A">
      <w:pPr>
        <w:rPr>
          <w:rFonts w:cs="Arial"/>
          <w:color w:val="000000" w:themeColor="text1"/>
          <w:szCs w:val="20"/>
        </w:rPr>
      </w:pPr>
    </w:p>
    <w:p w14:paraId="5879BA9F" w14:textId="77777777" w:rsidR="00273BB3" w:rsidRPr="00D73EB8" w:rsidRDefault="00273BB3" w:rsidP="0083244A">
      <w:pPr>
        <w:rPr>
          <w:rFonts w:cs="Arial"/>
          <w:color w:val="000000" w:themeColor="text1"/>
          <w:szCs w:val="20"/>
        </w:rPr>
      </w:pPr>
    </w:p>
    <w:p w14:paraId="614E3D69" w14:textId="3283F8B3" w:rsidR="0083244A" w:rsidRPr="00D73EB8" w:rsidRDefault="005B04D0"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ABLOY PROTEC² Mehrpreis Schlüsselbezeichnung SBS</w:t>
      </w:r>
    </w:p>
    <w:p w14:paraId="1196DE75" w14:textId="77777777" w:rsidR="0083244A" w:rsidRPr="00D73EB8" w:rsidRDefault="0083244A" w:rsidP="00FA2D8F">
      <w:pPr>
        <w:keepNext/>
        <w:keepLines/>
        <w:rPr>
          <w:rFonts w:cs="Arial"/>
          <w:color w:val="000000" w:themeColor="text1"/>
          <w:szCs w:val="20"/>
        </w:rPr>
      </w:pPr>
    </w:p>
    <w:p w14:paraId="163B6BB0" w14:textId="40B0AB88" w:rsidR="0083244A" w:rsidRPr="00D73EB8" w:rsidRDefault="005B04D0" w:rsidP="00FA2D8F">
      <w:pPr>
        <w:keepNext/>
        <w:keepLines/>
        <w:rPr>
          <w:rFonts w:cs="Arial"/>
          <w:color w:val="000000" w:themeColor="text1"/>
          <w:szCs w:val="20"/>
        </w:rPr>
      </w:pPr>
      <w:r w:rsidRPr="00D73EB8">
        <w:rPr>
          <w:rFonts w:cs="Arial"/>
          <w:color w:val="000000" w:themeColor="text1"/>
          <w:szCs w:val="20"/>
        </w:rPr>
        <w:t>Sonderbezeichnung auf Schlüssel,</w:t>
      </w:r>
    </w:p>
    <w:p w14:paraId="54B157D9" w14:textId="77777777" w:rsidR="005B04D0" w:rsidRPr="00D73EB8" w:rsidRDefault="005B04D0" w:rsidP="00FA2D8F">
      <w:pPr>
        <w:keepNext/>
        <w:keepLines/>
        <w:rPr>
          <w:rFonts w:cs="Arial"/>
          <w:color w:val="000000" w:themeColor="text1"/>
          <w:szCs w:val="20"/>
        </w:rPr>
      </w:pPr>
    </w:p>
    <w:p w14:paraId="009EF56A" w14:textId="77777777" w:rsidR="0083244A" w:rsidRPr="00D73EB8" w:rsidRDefault="0083244A"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8427BC2" w14:textId="77777777" w:rsidR="00864F43" w:rsidRPr="00D73EB8" w:rsidRDefault="00864F43" w:rsidP="00496C2E">
      <w:pPr>
        <w:rPr>
          <w:rFonts w:cs="Arial"/>
          <w:color w:val="000000" w:themeColor="text1"/>
          <w:szCs w:val="20"/>
        </w:rPr>
      </w:pPr>
    </w:p>
    <w:p w14:paraId="598EB4EF" w14:textId="77777777" w:rsidR="007B3E24" w:rsidRPr="00D73EB8" w:rsidRDefault="007B3E24" w:rsidP="00496C2E">
      <w:pPr>
        <w:rPr>
          <w:rFonts w:cs="Arial"/>
          <w:color w:val="000000" w:themeColor="text1"/>
          <w:szCs w:val="20"/>
        </w:rPr>
      </w:pPr>
    </w:p>
    <w:p w14:paraId="52C01914" w14:textId="77777777" w:rsidR="007B3E24" w:rsidRPr="00D73EB8" w:rsidRDefault="007B3E24" w:rsidP="00496C2E">
      <w:pPr>
        <w:rPr>
          <w:rFonts w:cs="Arial"/>
          <w:color w:val="000000" w:themeColor="text1"/>
          <w:szCs w:val="20"/>
        </w:rPr>
      </w:pPr>
    </w:p>
    <w:p w14:paraId="5E42D6A9" w14:textId="0B8D301A" w:rsidR="006B45A5" w:rsidRPr="00D73EB8" w:rsidRDefault="005B04D0"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ABLOY PROTEC² Mehrpreis Zylinderbezeichnung SBZ</w:t>
      </w:r>
    </w:p>
    <w:p w14:paraId="4531EA42" w14:textId="77777777" w:rsidR="006B45A5" w:rsidRPr="00D73EB8" w:rsidRDefault="006B45A5" w:rsidP="00FA2D8F">
      <w:pPr>
        <w:keepNext/>
        <w:keepLines/>
        <w:rPr>
          <w:rFonts w:cs="Arial"/>
          <w:color w:val="000000" w:themeColor="text1"/>
          <w:szCs w:val="20"/>
        </w:rPr>
      </w:pPr>
    </w:p>
    <w:p w14:paraId="18E22A68" w14:textId="5AB5FD4E" w:rsidR="006B45A5" w:rsidRPr="00D73EB8" w:rsidRDefault="005B04D0" w:rsidP="00FA2D8F">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Sonderbezeichnung auf Zylinder,</w:t>
      </w:r>
    </w:p>
    <w:p w14:paraId="12C37DBE" w14:textId="77777777" w:rsidR="005B04D0" w:rsidRPr="00D73EB8" w:rsidRDefault="005B04D0" w:rsidP="00FA2D8F">
      <w:pPr>
        <w:keepNext/>
        <w:keepLines/>
        <w:rPr>
          <w:rFonts w:cs="Arial"/>
          <w:color w:val="000000" w:themeColor="text1"/>
          <w:szCs w:val="20"/>
        </w:rPr>
      </w:pPr>
    </w:p>
    <w:p w14:paraId="32B8FC20" w14:textId="77777777" w:rsidR="006B45A5" w:rsidRDefault="006B45A5"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772EA55" w14:textId="77777777" w:rsidR="00FF0476" w:rsidRDefault="00FF0476" w:rsidP="006B45A5">
      <w:pPr>
        <w:rPr>
          <w:rFonts w:cs="Arial"/>
          <w:color w:val="000000" w:themeColor="text1"/>
          <w:szCs w:val="20"/>
        </w:rPr>
      </w:pPr>
    </w:p>
    <w:p w14:paraId="6E94A754" w14:textId="77777777" w:rsidR="00FF0476" w:rsidRDefault="00FF0476" w:rsidP="006B45A5">
      <w:pPr>
        <w:rPr>
          <w:rFonts w:cs="Arial"/>
          <w:color w:val="000000" w:themeColor="text1"/>
          <w:szCs w:val="20"/>
        </w:rPr>
      </w:pPr>
    </w:p>
    <w:p w14:paraId="57E4234C" w14:textId="77777777" w:rsidR="00FF0476" w:rsidRDefault="00FF0476" w:rsidP="006B45A5">
      <w:pPr>
        <w:rPr>
          <w:rFonts w:cs="Arial"/>
          <w:color w:val="000000" w:themeColor="text1"/>
          <w:szCs w:val="20"/>
        </w:rPr>
      </w:pPr>
    </w:p>
    <w:p w14:paraId="3E0675A7" w14:textId="27C6C138" w:rsidR="00DB2D0A" w:rsidRPr="00D73EB8" w:rsidRDefault="00DB2D0A"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 xml:space="preserve">ABLOY PROTEC² Mehrpreis für </w:t>
      </w:r>
      <w:proofErr w:type="spellStart"/>
      <w:r w:rsidRPr="00D73EB8">
        <w:rPr>
          <w:rFonts w:ascii="Arial" w:hAnsi="Arial" w:cs="Arial"/>
          <w:b/>
          <w:color w:val="000000" w:themeColor="text1"/>
          <w:sz w:val="20"/>
          <w:szCs w:val="20"/>
        </w:rPr>
        <w:t>Anbohrschutz</w:t>
      </w:r>
      <w:proofErr w:type="spellEnd"/>
      <w:r w:rsidR="00C832DF" w:rsidRPr="00D73EB8">
        <w:rPr>
          <w:rFonts w:ascii="Arial" w:hAnsi="Arial" w:cs="Arial"/>
          <w:b/>
          <w:color w:val="000000" w:themeColor="text1"/>
          <w:sz w:val="20"/>
          <w:szCs w:val="20"/>
        </w:rPr>
        <w:t xml:space="preserve"> AB=Stahl/-</w:t>
      </w:r>
    </w:p>
    <w:p w14:paraId="18DC597E" w14:textId="77777777" w:rsidR="00DB2D0A" w:rsidRPr="00D73EB8" w:rsidRDefault="00DB2D0A" w:rsidP="00FA2D8F">
      <w:pPr>
        <w:keepNext/>
        <w:keepLines/>
        <w:rPr>
          <w:rFonts w:cs="Arial"/>
          <w:color w:val="000000" w:themeColor="text1"/>
          <w:szCs w:val="20"/>
        </w:rPr>
      </w:pPr>
    </w:p>
    <w:p w14:paraId="3E9BBB5E" w14:textId="352693B3" w:rsidR="00DB2D0A" w:rsidRPr="00D73EB8" w:rsidRDefault="00E60990" w:rsidP="00FA2D8F">
      <w:pPr>
        <w:keepNext/>
        <w:keepLines/>
        <w:rPr>
          <w:rFonts w:cs="Arial"/>
          <w:color w:val="000000" w:themeColor="text1"/>
          <w:szCs w:val="20"/>
        </w:rPr>
      </w:pPr>
      <w:r w:rsidRPr="00D73EB8">
        <w:rPr>
          <w:rFonts w:cs="Arial"/>
          <w:color w:val="000000" w:themeColor="text1"/>
          <w:szCs w:val="20"/>
          <w:shd w:val="clear" w:color="auto" w:fill="FFFFFF"/>
        </w:rPr>
        <w:t>Zylindergehäuse aus Stahl mit zusätzlichen</w:t>
      </w:r>
      <w:r w:rsidRPr="00D73EB8">
        <w:rPr>
          <w:rFonts w:cs="Arial"/>
          <w:color w:val="000000" w:themeColor="text1"/>
          <w:szCs w:val="20"/>
          <w:shd w:val="clear" w:color="auto" w:fill="FFFFFF"/>
        </w:rPr>
        <w:br/>
        <w:t xml:space="preserve">Hartmetallstiften als erhöhten </w:t>
      </w:r>
      <w:proofErr w:type="spellStart"/>
      <w:r w:rsidRPr="00D73EB8">
        <w:rPr>
          <w:rFonts w:cs="Arial"/>
          <w:color w:val="000000" w:themeColor="text1"/>
          <w:szCs w:val="20"/>
          <w:shd w:val="clear" w:color="auto" w:fill="FFFFFF"/>
        </w:rPr>
        <w:t>Anbohrschutz</w:t>
      </w:r>
      <w:proofErr w:type="spellEnd"/>
    </w:p>
    <w:p w14:paraId="1990E42C" w14:textId="77777777" w:rsidR="00DB2D0A" w:rsidRPr="00D73EB8" w:rsidRDefault="00DB2D0A" w:rsidP="00FA2D8F">
      <w:pPr>
        <w:keepNext/>
        <w:keepLines/>
        <w:rPr>
          <w:rFonts w:cs="Arial"/>
          <w:color w:val="000000" w:themeColor="text1"/>
          <w:szCs w:val="20"/>
        </w:rPr>
      </w:pPr>
    </w:p>
    <w:p w14:paraId="668E24DA" w14:textId="77777777" w:rsidR="00DB2D0A" w:rsidRPr="00D73EB8" w:rsidRDefault="00DB2D0A"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0EC66573" w14:textId="77777777" w:rsidR="006B45A5" w:rsidRPr="00D73EB8" w:rsidRDefault="006B45A5" w:rsidP="006B45A5">
      <w:pPr>
        <w:rPr>
          <w:rFonts w:cs="Arial"/>
          <w:color w:val="000000" w:themeColor="text1"/>
          <w:szCs w:val="20"/>
        </w:rPr>
      </w:pPr>
    </w:p>
    <w:p w14:paraId="4F25E1E2" w14:textId="77777777" w:rsidR="006B45A5" w:rsidRPr="00D73EB8" w:rsidRDefault="006B45A5" w:rsidP="006B45A5">
      <w:pPr>
        <w:rPr>
          <w:rFonts w:cs="Arial"/>
          <w:color w:val="000000" w:themeColor="text1"/>
          <w:szCs w:val="20"/>
        </w:rPr>
      </w:pPr>
    </w:p>
    <w:p w14:paraId="73FB950A" w14:textId="77777777" w:rsidR="006F0266" w:rsidRPr="00D73EB8" w:rsidRDefault="006F0266" w:rsidP="00496C2E">
      <w:pPr>
        <w:rPr>
          <w:rFonts w:cs="Arial"/>
          <w:color w:val="000000" w:themeColor="text1"/>
          <w:szCs w:val="20"/>
        </w:rPr>
      </w:pPr>
    </w:p>
    <w:p w14:paraId="1BD1CD6A" w14:textId="17C3808F" w:rsidR="0050593D" w:rsidRPr="00D73EB8" w:rsidRDefault="00C832DF"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lastRenderedPageBreak/>
        <w:t xml:space="preserve">ABLOY PROTEC² </w:t>
      </w:r>
      <w:r w:rsidR="0050593D" w:rsidRPr="00D73EB8">
        <w:rPr>
          <w:rFonts w:ascii="Arial" w:hAnsi="Arial" w:cs="Arial"/>
          <w:b/>
          <w:color w:val="000000" w:themeColor="text1"/>
          <w:sz w:val="20"/>
          <w:szCs w:val="20"/>
        </w:rPr>
        <w:t xml:space="preserve">Mehrpreis für </w:t>
      </w:r>
      <w:proofErr w:type="spellStart"/>
      <w:r w:rsidR="0050593D" w:rsidRPr="00D73EB8">
        <w:rPr>
          <w:rFonts w:ascii="Arial" w:hAnsi="Arial" w:cs="Arial"/>
          <w:b/>
          <w:color w:val="000000" w:themeColor="text1"/>
          <w:sz w:val="20"/>
          <w:szCs w:val="20"/>
        </w:rPr>
        <w:t>Anbohrschutz</w:t>
      </w:r>
      <w:proofErr w:type="spellEnd"/>
      <w:r w:rsidR="0050593D" w:rsidRPr="00D73EB8">
        <w:rPr>
          <w:rFonts w:ascii="Arial" w:hAnsi="Arial" w:cs="Arial"/>
          <w:b/>
          <w:color w:val="000000" w:themeColor="text1"/>
          <w:sz w:val="20"/>
          <w:szCs w:val="20"/>
        </w:rPr>
        <w:t xml:space="preserve"> AB=3/-</w:t>
      </w:r>
    </w:p>
    <w:p w14:paraId="5AC20FCE" w14:textId="77777777" w:rsidR="0050593D" w:rsidRPr="00D73EB8" w:rsidRDefault="0050593D" w:rsidP="00FA2D8F">
      <w:pPr>
        <w:keepNext/>
        <w:keepLines/>
        <w:rPr>
          <w:rFonts w:cs="Arial"/>
          <w:color w:val="000000" w:themeColor="text1"/>
          <w:szCs w:val="20"/>
        </w:rPr>
      </w:pPr>
    </w:p>
    <w:p w14:paraId="344CE988" w14:textId="57088B26" w:rsidR="0050593D" w:rsidRPr="00D73EB8" w:rsidRDefault="001F6DE1" w:rsidP="00FA2D8F">
      <w:pPr>
        <w:keepNext/>
        <w:keepLines/>
        <w:rPr>
          <w:rFonts w:cs="Arial"/>
          <w:color w:val="000000" w:themeColor="text1"/>
          <w:szCs w:val="20"/>
        </w:rPr>
      </w:pPr>
      <w:r w:rsidRPr="00D73EB8">
        <w:rPr>
          <w:rFonts w:cs="Arial"/>
          <w:color w:val="000000" w:themeColor="text1"/>
          <w:szCs w:val="20"/>
        </w:rPr>
        <w:t xml:space="preserve">Mehrere zusätzliche </w:t>
      </w:r>
      <w:r w:rsidR="0050593D" w:rsidRPr="00D73EB8">
        <w:rPr>
          <w:rFonts w:cs="Arial"/>
          <w:color w:val="000000" w:themeColor="text1"/>
          <w:szCs w:val="20"/>
        </w:rPr>
        <w:t>Hartmetallstifte</w:t>
      </w:r>
      <w:r w:rsidRPr="00D73EB8">
        <w:rPr>
          <w:rFonts w:cs="Arial"/>
          <w:color w:val="000000" w:themeColor="text1"/>
          <w:szCs w:val="20"/>
        </w:rPr>
        <w:t xml:space="preserve"> </w:t>
      </w:r>
      <w:r w:rsidR="002642CD">
        <w:rPr>
          <w:rFonts w:cs="Arial"/>
          <w:color w:val="000000" w:themeColor="text1"/>
          <w:szCs w:val="20"/>
        </w:rPr>
        <w:t xml:space="preserve">als erhöhten </w:t>
      </w:r>
      <w:proofErr w:type="spellStart"/>
      <w:r w:rsidR="002642CD">
        <w:rPr>
          <w:rFonts w:cs="Arial"/>
          <w:color w:val="000000" w:themeColor="text1"/>
          <w:szCs w:val="20"/>
        </w:rPr>
        <w:t>Anbohrschutz</w:t>
      </w:r>
      <w:proofErr w:type="spellEnd"/>
    </w:p>
    <w:p w14:paraId="23F43323" w14:textId="27BD14C0" w:rsidR="00C832DF" w:rsidRPr="00D73EB8" w:rsidRDefault="00C832DF" w:rsidP="00FA2D8F">
      <w:pPr>
        <w:pStyle w:val="Listenabsatz"/>
        <w:keepNext/>
        <w:keepLines/>
        <w:ind w:left="360"/>
        <w:rPr>
          <w:rFonts w:ascii="Arial" w:hAnsi="Arial" w:cs="Arial"/>
          <w:color w:val="000000" w:themeColor="text1"/>
          <w:sz w:val="20"/>
          <w:szCs w:val="20"/>
        </w:rPr>
      </w:pPr>
    </w:p>
    <w:p w14:paraId="6A5A833B" w14:textId="77777777" w:rsidR="00C832DF" w:rsidRPr="00D73EB8" w:rsidRDefault="00C832DF"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5FEFD57" w14:textId="77777777" w:rsidR="00864F43" w:rsidRPr="00D73EB8" w:rsidRDefault="00864F43" w:rsidP="00496C2E">
      <w:pPr>
        <w:rPr>
          <w:rFonts w:cs="Arial"/>
          <w:color w:val="000000" w:themeColor="text1"/>
          <w:szCs w:val="20"/>
        </w:rPr>
      </w:pPr>
    </w:p>
    <w:p w14:paraId="00EEEF86" w14:textId="77777777" w:rsidR="00E3129A" w:rsidRPr="00D73EB8" w:rsidRDefault="00E3129A" w:rsidP="00496C2E">
      <w:pPr>
        <w:rPr>
          <w:rFonts w:cs="Arial"/>
          <w:color w:val="000000" w:themeColor="text1"/>
          <w:szCs w:val="20"/>
        </w:rPr>
      </w:pPr>
    </w:p>
    <w:p w14:paraId="15C52DF8" w14:textId="77777777" w:rsidR="00864F43" w:rsidRPr="00D73EB8" w:rsidRDefault="00864F43" w:rsidP="00496C2E">
      <w:pPr>
        <w:rPr>
          <w:rFonts w:cs="Arial"/>
          <w:color w:val="000000" w:themeColor="text1"/>
          <w:szCs w:val="20"/>
        </w:rPr>
      </w:pPr>
    </w:p>
    <w:p w14:paraId="49CECE36" w14:textId="2151FB10" w:rsidR="00273BB3" w:rsidRPr="00D73EB8" w:rsidRDefault="005E2A24" w:rsidP="00FA2D8F">
      <w:pPr>
        <w:pStyle w:val="Listenabsatz"/>
        <w:keepNext/>
        <w:keepLines/>
        <w:numPr>
          <w:ilvl w:val="0"/>
          <w:numId w:val="19"/>
        </w:numPr>
        <w:rPr>
          <w:rFonts w:ascii="Arial" w:hAnsi="Arial" w:cs="Arial"/>
          <w:color w:val="000000" w:themeColor="text1"/>
          <w:sz w:val="20"/>
          <w:szCs w:val="20"/>
        </w:rPr>
      </w:pPr>
      <w:r w:rsidRPr="00D73EB8">
        <w:rPr>
          <w:rFonts w:ascii="Arial" w:hAnsi="Arial" w:cs="Arial"/>
          <w:b/>
          <w:color w:val="000000" w:themeColor="text1"/>
          <w:sz w:val="20"/>
          <w:szCs w:val="20"/>
        </w:rPr>
        <w:t xml:space="preserve">IKON </w:t>
      </w:r>
      <w:r w:rsidR="00E54614" w:rsidRPr="00D73EB8">
        <w:rPr>
          <w:rFonts w:ascii="Arial" w:hAnsi="Arial" w:cs="Arial"/>
          <w:b/>
          <w:color w:val="000000" w:themeColor="text1"/>
          <w:sz w:val="20"/>
          <w:szCs w:val="20"/>
        </w:rPr>
        <w:t xml:space="preserve">Mehrpreis </w:t>
      </w:r>
      <w:r w:rsidR="00273BB3" w:rsidRPr="00D73EB8">
        <w:rPr>
          <w:rFonts w:ascii="Arial" w:hAnsi="Arial" w:cs="Arial"/>
          <w:b/>
          <w:color w:val="000000" w:themeColor="text1"/>
          <w:sz w:val="20"/>
          <w:szCs w:val="20"/>
        </w:rPr>
        <w:t xml:space="preserve">für </w:t>
      </w:r>
      <w:r w:rsidR="008B5C49">
        <w:rPr>
          <w:rFonts w:ascii="Arial" w:hAnsi="Arial" w:cs="Arial"/>
          <w:b/>
          <w:color w:val="000000" w:themeColor="text1"/>
          <w:sz w:val="20"/>
          <w:szCs w:val="20"/>
        </w:rPr>
        <w:t>z</w:t>
      </w:r>
      <w:r w:rsidR="00FF0476">
        <w:rPr>
          <w:rFonts w:ascii="Arial" w:hAnsi="Arial" w:cs="Arial"/>
          <w:b/>
          <w:color w:val="000000" w:themeColor="text1"/>
          <w:sz w:val="20"/>
          <w:szCs w:val="20"/>
        </w:rPr>
        <w:t xml:space="preserve">ertifizierte Zylinder </w:t>
      </w:r>
      <w:r w:rsidR="00273BB3" w:rsidRPr="00D73EB8">
        <w:rPr>
          <w:rFonts w:ascii="Arial" w:hAnsi="Arial" w:cs="Arial"/>
          <w:b/>
          <w:color w:val="000000" w:themeColor="text1"/>
          <w:sz w:val="20"/>
          <w:szCs w:val="20"/>
        </w:rPr>
        <w:br/>
      </w:r>
    </w:p>
    <w:p w14:paraId="03AE7520" w14:textId="77777777" w:rsidR="005E2A24" w:rsidRPr="00D73EB8" w:rsidRDefault="00E54614" w:rsidP="00FA2D8F">
      <w:pPr>
        <w:keepNext/>
        <w:keepLines/>
        <w:rPr>
          <w:rFonts w:cs="Arial"/>
          <w:color w:val="000000" w:themeColor="text1"/>
          <w:szCs w:val="20"/>
        </w:rPr>
      </w:pPr>
      <w:r w:rsidRPr="00D73EB8">
        <w:rPr>
          <w:rFonts w:cs="Arial"/>
          <w:color w:val="000000" w:themeColor="text1"/>
          <w:szCs w:val="20"/>
        </w:rPr>
        <w:t>SZ=VDS-B</w:t>
      </w:r>
    </w:p>
    <w:p w14:paraId="05363065" w14:textId="77777777" w:rsidR="005E2A24" w:rsidRPr="00D73EB8" w:rsidRDefault="005E2A24" w:rsidP="00FA2D8F">
      <w:pPr>
        <w:keepNext/>
        <w:keepLines/>
        <w:rPr>
          <w:rFonts w:cs="Arial"/>
          <w:color w:val="000000" w:themeColor="text1"/>
          <w:szCs w:val="20"/>
        </w:rPr>
      </w:pPr>
    </w:p>
    <w:p w14:paraId="0AEB559B" w14:textId="77777777" w:rsidR="005E2A24" w:rsidRPr="00D73EB8" w:rsidRDefault="005E2A24"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092EEC60" w14:textId="77777777" w:rsidR="00864F43" w:rsidRPr="00D73EB8" w:rsidRDefault="00864F43" w:rsidP="00496C2E">
      <w:pPr>
        <w:rPr>
          <w:rFonts w:cs="Arial"/>
          <w:color w:val="000000" w:themeColor="text1"/>
          <w:szCs w:val="20"/>
        </w:rPr>
      </w:pPr>
    </w:p>
    <w:p w14:paraId="4D4B288E" w14:textId="77777777" w:rsidR="00B22260" w:rsidRPr="00D73EB8" w:rsidRDefault="00B22260" w:rsidP="00273BB3">
      <w:pPr>
        <w:rPr>
          <w:rFonts w:cs="Arial"/>
          <w:color w:val="000000" w:themeColor="text1"/>
          <w:szCs w:val="20"/>
        </w:rPr>
      </w:pPr>
    </w:p>
    <w:p w14:paraId="575FB842" w14:textId="77777777" w:rsidR="00B22260" w:rsidRPr="00D73EB8" w:rsidRDefault="00B22260" w:rsidP="00273BB3">
      <w:pPr>
        <w:rPr>
          <w:rFonts w:cs="Arial"/>
          <w:color w:val="000000" w:themeColor="text1"/>
          <w:szCs w:val="20"/>
        </w:rPr>
      </w:pPr>
    </w:p>
    <w:p w14:paraId="43075105" w14:textId="1E78D7C6" w:rsidR="00F45B66" w:rsidRPr="00D73EB8" w:rsidRDefault="00273BB3"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 xml:space="preserve">ABLOY PROTEC² </w:t>
      </w:r>
      <w:r w:rsidR="00F45B66" w:rsidRPr="00D73EB8">
        <w:rPr>
          <w:rFonts w:ascii="Arial" w:hAnsi="Arial" w:cs="Arial"/>
          <w:b/>
          <w:color w:val="000000" w:themeColor="text1"/>
          <w:sz w:val="20"/>
          <w:szCs w:val="20"/>
        </w:rPr>
        <w:t>Generalhauptschlüssel</w:t>
      </w:r>
    </w:p>
    <w:p w14:paraId="0ABBF6D9" w14:textId="77777777" w:rsidR="00F45B66" w:rsidRPr="00D73EB8" w:rsidRDefault="00F45B66" w:rsidP="00FA2D8F">
      <w:pPr>
        <w:keepNext/>
        <w:keepLines/>
        <w:rPr>
          <w:rFonts w:cs="Arial"/>
          <w:color w:val="000000" w:themeColor="text1"/>
          <w:szCs w:val="20"/>
        </w:rPr>
      </w:pPr>
    </w:p>
    <w:p w14:paraId="6FAE87D9" w14:textId="5F901DD5" w:rsidR="00F45B66" w:rsidRPr="00D73EB8" w:rsidRDefault="00F45B66" w:rsidP="00FA2D8F">
      <w:pPr>
        <w:keepNext/>
        <w:keepLines/>
        <w:rPr>
          <w:rFonts w:cs="Arial"/>
          <w:color w:val="000000" w:themeColor="text1"/>
          <w:szCs w:val="20"/>
        </w:rPr>
      </w:pPr>
      <w:r w:rsidRPr="00D73EB8">
        <w:rPr>
          <w:rFonts w:cs="Arial"/>
          <w:color w:val="000000" w:themeColor="text1"/>
          <w:szCs w:val="20"/>
        </w:rPr>
        <w:t>bei gleichzeitiger Bestellung mit der Schließanlage</w:t>
      </w:r>
    </w:p>
    <w:p w14:paraId="36D56C1D" w14:textId="77777777" w:rsidR="005F1F64" w:rsidRPr="00D73EB8" w:rsidRDefault="005F1F64" w:rsidP="00FA2D8F">
      <w:pPr>
        <w:keepNext/>
        <w:keepLines/>
        <w:rPr>
          <w:rFonts w:cs="Arial"/>
          <w:color w:val="000000" w:themeColor="text1"/>
          <w:szCs w:val="20"/>
        </w:rPr>
      </w:pPr>
    </w:p>
    <w:p w14:paraId="34A1786A" w14:textId="7FB8C684" w:rsidR="005F1F64" w:rsidRPr="00D73EB8" w:rsidRDefault="005F1F64" w:rsidP="00FA2D8F">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Bestell-Nr.:  ABLOY PROTEC² G101, System D11</w:t>
      </w:r>
    </w:p>
    <w:p w14:paraId="498C8399" w14:textId="77777777" w:rsidR="005F1F64" w:rsidRPr="00D73EB8" w:rsidRDefault="005F1F64" w:rsidP="00FA2D8F">
      <w:pPr>
        <w:keepNext/>
        <w:keepLines/>
        <w:rPr>
          <w:rFonts w:cs="Arial"/>
          <w:color w:val="000000" w:themeColor="text1"/>
          <w:szCs w:val="20"/>
        </w:rPr>
      </w:pPr>
    </w:p>
    <w:p w14:paraId="159E821A" w14:textId="77777777" w:rsidR="00F45B66" w:rsidRPr="00D73EB8" w:rsidRDefault="00F45B66"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7CF1D311" w14:textId="77777777" w:rsidR="00F45B66" w:rsidRPr="00D73EB8" w:rsidRDefault="00F45B66" w:rsidP="00F45B66">
      <w:pPr>
        <w:rPr>
          <w:rFonts w:cs="Arial"/>
          <w:color w:val="000000" w:themeColor="text1"/>
          <w:szCs w:val="20"/>
        </w:rPr>
      </w:pPr>
    </w:p>
    <w:p w14:paraId="643B3925" w14:textId="77777777" w:rsidR="00F45B66" w:rsidRPr="00D73EB8" w:rsidRDefault="00F45B66" w:rsidP="00F45B66">
      <w:pPr>
        <w:rPr>
          <w:rFonts w:cs="Arial"/>
          <w:color w:val="000000" w:themeColor="text1"/>
          <w:szCs w:val="20"/>
        </w:rPr>
      </w:pPr>
    </w:p>
    <w:p w14:paraId="4F0C37F4" w14:textId="77777777" w:rsidR="00F45B66" w:rsidRDefault="00F45B66" w:rsidP="00F45B66">
      <w:pPr>
        <w:rPr>
          <w:rFonts w:cs="Arial"/>
          <w:color w:val="000000" w:themeColor="text1"/>
          <w:szCs w:val="20"/>
        </w:rPr>
      </w:pPr>
    </w:p>
    <w:p w14:paraId="22CB5A9E" w14:textId="359A0669" w:rsidR="00F45B66" w:rsidRPr="00D73EB8" w:rsidRDefault="00273BB3"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 xml:space="preserve">ABLOY PROTEC² </w:t>
      </w:r>
      <w:r w:rsidR="00F45B66" w:rsidRPr="00D73EB8">
        <w:rPr>
          <w:rFonts w:ascii="Arial" w:hAnsi="Arial" w:cs="Arial"/>
          <w:b/>
          <w:color w:val="000000" w:themeColor="text1"/>
          <w:sz w:val="20"/>
          <w:szCs w:val="20"/>
        </w:rPr>
        <w:t>Gruppenschlüssel</w:t>
      </w:r>
    </w:p>
    <w:p w14:paraId="6E60241B" w14:textId="77777777" w:rsidR="00F45B66" w:rsidRPr="00D73EB8" w:rsidRDefault="00F45B66" w:rsidP="00FA2D8F">
      <w:pPr>
        <w:keepNext/>
        <w:keepLines/>
        <w:rPr>
          <w:rFonts w:cs="Arial"/>
          <w:color w:val="000000" w:themeColor="text1"/>
          <w:szCs w:val="20"/>
        </w:rPr>
      </w:pPr>
    </w:p>
    <w:p w14:paraId="79560F4C" w14:textId="00536728" w:rsidR="00F45B66" w:rsidRPr="00D73EB8" w:rsidRDefault="00F45B66" w:rsidP="00FA2D8F">
      <w:pPr>
        <w:keepNext/>
        <w:keepLines/>
        <w:rPr>
          <w:rFonts w:cs="Arial"/>
          <w:color w:val="000000" w:themeColor="text1"/>
          <w:szCs w:val="20"/>
        </w:rPr>
      </w:pPr>
      <w:r w:rsidRPr="00D73EB8">
        <w:rPr>
          <w:rFonts w:cs="Arial"/>
          <w:color w:val="000000" w:themeColor="text1"/>
          <w:szCs w:val="20"/>
        </w:rPr>
        <w:t>bei gleichzeitiger Bestellung mit der Schließanlage</w:t>
      </w:r>
      <w:r w:rsidR="00807208">
        <w:rPr>
          <w:rFonts w:cs="Arial"/>
          <w:color w:val="000000" w:themeColor="text1"/>
          <w:szCs w:val="20"/>
        </w:rPr>
        <w:br/>
      </w:r>
    </w:p>
    <w:p w14:paraId="7CB55793" w14:textId="2078AEFB" w:rsidR="005F1F64" w:rsidRPr="00D73EB8" w:rsidRDefault="005F1F64" w:rsidP="00FA2D8F">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Bestell-Nr.:  ABLOY PROTEC² G102, System D11</w:t>
      </w:r>
    </w:p>
    <w:p w14:paraId="53EDAB25" w14:textId="77777777" w:rsidR="005F1F64" w:rsidRPr="00D73EB8" w:rsidRDefault="005F1F64" w:rsidP="00FA2D8F">
      <w:pPr>
        <w:keepNext/>
        <w:keepLines/>
        <w:rPr>
          <w:rFonts w:cs="Arial"/>
          <w:color w:val="000000" w:themeColor="text1"/>
          <w:szCs w:val="20"/>
        </w:rPr>
      </w:pPr>
    </w:p>
    <w:p w14:paraId="11FCA8B1" w14:textId="77777777" w:rsidR="00F45B66" w:rsidRPr="00D73EB8" w:rsidRDefault="00F45B66"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4E03664" w14:textId="77777777" w:rsidR="00F45B66" w:rsidRPr="00D73EB8" w:rsidRDefault="00F45B66" w:rsidP="00F45B66">
      <w:pPr>
        <w:rPr>
          <w:rFonts w:cs="Arial"/>
          <w:color w:val="000000" w:themeColor="text1"/>
          <w:szCs w:val="20"/>
        </w:rPr>
      </w:pPr>
    </w:p>
    <w:p w14:paraId="57223DBD" w14:textId="77777777" w:rsidR="00F45B66" w:rsidRPr="00D73EB8" w:rsidRDefault="00F45B66" w:rsidP="00F45B66">
      <w:pPr>
        <w:rPr>
          <w:rFonts w:cs="Arial"/>
          <w:color w:val="000000" w:themeColor="text1"/>
          <w:szCs w:val="20"/>
        </w:rPr>
      </w:pPr>
    </w:p>
    <w:p w14:paraId="74208064" w14:textId="77777777" w:rsidR="00273BB3" w:rsidRPr="00D73EB8" w:rsidRDefault="00273BB3" w:rsidP="00273BB3">
      <w:pPr>
        <w:rPr>
          <w:rFonts w:cs="Arial"/>
          <w:color w:val="000000" w:themeColor="text1"/>
          <w:szCs w:val="20"/>
        </w:rPr>
      </w:pPr>
    </w:p>
    <w:p w14:paraId="57A75DAA" w14:textId="1DEA6861" w:rsidR="00F45B66" w:rsidRPr="00D73EB8" w:rsidRDefault="00273BB3"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 xml:space="preserve">ABLOY PROTEC² </w:t>
      </w:r>
      <w:r w:rsidR="00F45B66" w:rsidRPr="00D73EB8">
        <w:rPr>
          <w:rFonts w:ascii="Arial" w:hAnsi="Arial" w:cs="Arial"/>
          <w:b/>
          <w:color w:val="000000" w:themeColor="text1"/>
          <w:sz w:val="20"/>
          <w:szCs w:val="20"/>
        </w:rPr>
        <w:t>Einzelschlüssel</w:t>
      </w:r>
    </w:p>
    <w:p w14:paraId="4AC13313" w14:textId="77777777" w:rsidR="00F45B66" w:rsidRPr="00D73EB8" w:rsidRDefault="00F45B66" w:rsidP="00FA2D8F">
      <w:pPr>
        <w:keepNext/>
        <w:keepLines/>
        <w:rPr>
          <w:rFonts w:cs="Arial"/>
          <w:color w:val="000000" w:themeColor="text1"/>
          <w:szCs w:val="20"/>
        </w:rPr>
      </w:pPr>
    </w:p>
    <w:p w14:paraId="70D14474" w14:textId="77777777" w:rsidR="00F45B66" w:rsidRPr="00D73EB8" w:rsidRDefault="00F45B66" w:rsidP="00FA2D8F">
      <w:pPr>
        <w:keepNext/>
        <w:keepLines/>
        <w:rPr>
          <w:rFonts w:cs="Arial"/>
          <w:color w:val="000000" w:themeColor="text1"/>
          <w:szCs w:val="20"/>
        </w:rPr>
      </w:pPr>
      <w:r w:rsidRPr="00D73EB8">
        <w:rPr>
          <w:rFonts w:cs="Arial"/>
          <w:color w:val="000000" w:themeColor="text1"/>
          <w:szCs w:val="20"/>
        </w:rPr>
        <w:t>bei gleichzeitiger Bestellung mit der Schließanlage</w:t>
      </w:r>
    </w:p>
    <w:p w14:paraId="3849F534" w14:textId="77777777" w:rsidR="005F1F64" w:rsidRPr="00D73EB8" w:rsidRDefault="005F1F64" w:rsidP="00FA2D8F">
      <w:pPr>
        <w:keepNext/>
        <w:keepLines/>
        <w:rPr>
          <w:rFonts w:cs="Arial"/>
          <w:color w:val="000000" w:themeColor="text1"/>
          <w:szCs w:val="20"/>
          <w:shd w:val="clear" w:color="auto" w:fill="FFFFFF"/>
        </w:rPr>
      </w:pPr>
    </w:p>
    <w:p w14:paraId="618EA482" w14:textId="1A2C1A83" w:rsidR="005F1F64" w:rsidRPr="00D73EB8" w:rsidRDefault="005F1F64" w:rsidP="00FA2D8F">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Bestell-Nr.:  ABLOY PROTEC² G102, System D11</w:t>
      </w:r>
    </w:p>
    <w:p w14:paraId="273C0D34" w14:textId="77777777" w:rsidR="00F45B66" w:rsidRPr="00D73EB8" w:rsidRDefault="00F45B66" w:rsidP="00FA2D8F">
      <w:pPr>
        <w:keepNext/>
        <w:keepLines/>
        <w:rPr>
          <w:rFonts w:cs="Arial"/>
          <w:color w:val="000000" w:themeColor="text1"/>
          <w:szCs w:val="20"/>
        </w:rPr>
      </w:pPr>
    </w:p>
    <w:p w14:paraId="45D34F7E" w14:textId="77777777" w:rsidR="00F45B66" w:rsidRPr="00D73EB8" w:rsidRDefault="00F45B66"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26F79B7" w14:textId="77777777" w:rsidR="005E2A24" w:rsidRPr="00D73EB8" w:rsidRDefault="005E2A24" w:rsidP="005E2A24">
      <w:pPr>
        <w:rPr>
          <w:rFonts w:cs="Arial"/>
          <w:color w:val="000000" w:themeColor="text1"/>
          <w:szCs w:val="20"/>
        </w:rPr>
      </w:pPr>
    </w:p>
    <w:p w14:paraId="0AB6ED74" w14:textId="77777777" w:rsidR="00907205" w:rsidRPr="00D73EB8" w:rsidRDefault="00907205" w:rsidP="005E2A24">
      <w:pPr>
        <w:rPr>
          <w:rFonts w:cs="Arial"/>
          <w:color w:val="000000" w:themeColor="text1"/>
          <w:szCs w:val="20"/>
        </w:rPr>
      </w:pPr>
    </w:p>
    <w:p w14:paraId="696796F5" w14:textId="77777777" w:rsidR="00E3129A" w:rsidRPr="00D73EB8" w:rsidRDefault="00E3129A" w:rsidP="005E2A24">
      <w:pPr>
        <w:rPr>
          <w:rFonts w:cs="Arial"/>
          <w:color w:val="000000" w:themeColor="text1"/>
          <w:szCs w:val="20"/>
        </w:rPr>
      </w:pPr>
    </w:p>
    <w:p w14:paraId="688BACEF" w14:textId="5D692333" w:rsidR="005E2A24" w:rsidRPr="00D73EB8" w:rsidRDefault="00865576" w:rsidP="00FA2D8F">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 xml:space="preserve">ABLOY PROTEC² Mehrpreis für Kunststoffkappe </w:t>
      </w:r>
    </w:p>
    <w:p w14:paraId="517630DA" w14:textId="77777777" w:rsidR="005E2A24" w:rsidRPr="00D73EB8" w:rsidRDefault="005E2A24" w:rsidP="00FA2D8F">
      <w:pPr>
        <w:keepNext/>
        <w:keepLines/>
        <w:rPr>
          <w:rFonts w:cs="Arial"/>
          <w:color w:val="000000" w:themeColor="text1"/>
          <w:szCs w:val="20"/>
        </w:rPr>
      </w:pPr>
    </w:p>
    <w:p w14:paraId="111F03DB" w14:textId="51C0CFCF" w:rsidR="005E2A24" w:rsidRPr="00D73EB8" w:rsidRDefault="00865576" w:rsidP="00FA2D8F">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 xml:space="preserve">Optional, zur Vergrößerung der </w:t>
      </w:r>
      <w:proofErr w:type="spellStart"/>
      <w:r w:rsidRPr="00D73EB8">
        <w:rPr>
          <w:rFonts w:cs="Arial"/>
          <w:color w:val="000000" w:themeColor="text1"/>
          <w:szCs w:val="20"/>
          <w:shd w:val="clear" w:color="auto" w:fill="FFFFFF"/>
        </w:rPr>
        <w:t>Schlüsselreide</w:t>
      </w:r>
      <w:proofErr w:type="spellEnd"/>
      <w:r w:rsidRPr="00D73EB8">
        <w:rPr>
          <w:rFonts w:cs="Arial"/>
          <w:color w:val="000000" w:themeColor="text1"/>
          <w:szCs w:val="20"/>
          <w:shd w:val="clear" w:color="auto" w:fill="FFFFFF"/>
        </w:rPr>
        <w:t xml:space="preserve"> und zur Optimierung der Haptik,</w:t>
      </w:r>
      <w:r w:rsidRPr="00D73EB8">
        <w:rPr>
          <w:rFonts w:cs="Arial"/>
          <w:color w:val="000000" w:themeColor="text1"/>
          <w:szCs w:val="20"/>
          <w:shd w:val="clear" w:color="auto" w:fill="FFFFFF"/>
        </w:rPr>
        <w:br/>
        <w:t>VE=10,</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Bestell-Nr.:  ABLOY PROTEC² G801, System D11</w:t>
      </w:r>
    </w:p>
    <w:p w14:paraId="6DE3ACF7" w14:textId="77777777" w:rsidR="005E2A24" w:rsidRPr="00D73EB8" w:rsidRDefault="005E2A24" w:rsidP="00FA2D8F">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B6C1D1D" w14:textId="241568AC" w:rsidR="00703622" w:rsidRPr="00D73EB8" w:rsidRDefault="00703622" w:rsidP="00FA2D8F">
      <w:pPr>
        <w:widowControl w:val="0"/>
        <w:rPr>
          <w:rFonts w:cs="Arial"/>
          <w:color w:val="000000" w:themeColor="text1"/>
          <w:szCs w:val="20"/>
        </w:rPr>
      </w:pPr>
    </w:p>
    <w:p w14:paraId="631FB3FF" w14:textId="77777777" w:rsidR="00865576" w:rsidRPr="00D73EB8" w:rsidRDefault="00865576" w:rsidP="00496C2E">
      <w:pPr>
        <w:rPr>
          <w:rFonts w:cs="Arial"/>
          <w:color w:val="000000" w:themeColor="text1"/>
          <w:szCs w:val="20"/>
        </w:rPr>
      </w:pPr>
    </w:p>
    <w:p w14:paraId="40554431" w14:textId="77777777" w:rsidR="006F0266" w:rsidRPr="00D73EB8" w:rsidRDefault="006F0266" w:rsidP="00496C2E">
      <w:pPr>
        <w:rPr>
          <w:rFonts w:cs="Arial"/>
          <w:color w:val="000000" w:themeColor="text1"/>
          <w:szCs w:val="20"/>
        </w:rPr>
      </w:pPr>
    </w:p>
    <w:p w14:paraId="3DFC57A0" w14:textId="4A96745D" w:rsidR="00865576" w:rsidRPr="00D73EB8" w:rsidRDefault="00865576" w:rsidP="00A86C83">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lastRenderedPageBreak/>
        <w:t xml:space="preserve">ABLOY PROTEC² Mehrpreis für </w:t>
      </w:r>
      <w:proofErr w:type="spellStart"/>
      <w:r w:rsidRPr="00D73EB8">
        <w:rPr>
          <w:rFonts w:ascii="Arial" w:hAnsi="Arial" w:cs="Arial"/>
          <w:b/>
          <w:color w:val="000000" w:themeColor="text1"/>
          <w:sz w:val="20"/>
          <w:szCs w:val="20"/>
        </w:rPr>
        <w:t>Farbpins</w:t>
      </w:r>
      <w:proofErr w:type="spellEnd"/>
      <w:r w:rsidRPr="00D73EB8">
        <w:rPr>
          <w:rFonts w:ascii="Arial" w:hAnsi="Arial" w:cs="Arial"/>
          <w:b/>
          <w:color w:val="000000" w:themeColor="text1"/>
          <w:sz w:val="20"/>
          <w:szCs w:val="20"/>
        </w:rPr>
        <w:t xml:space="preserve"> </w:t>
      </w:r>
    </w:p>
    <w:p w14:paraId="14BA770F" w14:textId="77777777" w:rsidR="00865576" w:rsidRPr="00D73EB8" w:rsidRDefault="00865576" w:rsidP="00A86C83">
      <w:pPr>
        <w:keepNext/>
        <w:keepLines/>
        <w:rPr>
          <w:rFonts w:cs="Arial"/>
          <w:color w:val="000000" w:themeColor="text1"/>
          <w:szCs w:val="20"/>
        </w:rPr>
      </w:pPr>
    </w:p>
    <w:p w14:paraId="50763D6F" w14:textId="77777777" w:rsidR="00865576" w:rsidRPr="00D73EB8" w:rsidRDefault="00865576" w:rsidP="00A86C83">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 xml:space="preserve">Optional, zur farbigen Kennzeichnung der Schlüssel, </w:t>
      </w:r>
      <w:r w:rsidRPr="00D73EB8">
        <w:rPr>
          <w:rFonts w:cs="Arial"/>
          <w:color w:val="000000" w:themeColor="text1"/>
          <w:szCs w:val="20"/>
          <w:shd w:val="clear" w:color="auto" w:fill="FFFFFF"/>
        </w:rPr>
        <w:br/>
        <w:t>VE=100,</w:t>
      </w:r>
      <w:r w:rsidRPr="00D73EB8">
        <w:rPr>
          <w:rFonts w:cs="Arial"/>
          <w:color w:val="000000" w:themeColor="text1"/>
          <w:szCs w:val="20"/>
          <w:shd w:val="clear" w:color="auto" w:fill="FFFFFF"/>
        </w:rPr>
        <w:br/>
      </w:r>
      <w:r w:rsidRPr="00D73EB8">
        <w:rPr>
          <w:rFonts w:cs="Arial"/>
          <w:color w:val="000000" w:themeColor="text1"/>
          <w:szCs w:val="20"/>
          <w:shd w:val="clear" w:color="auto" w:fill="FFFFFF"/>
        </w:rPr>
        <w:br/>
        <w:t>Bestell-Nr.:  ABLOY PROTEC² G800, System D11</w:t>
      </w:r>
    </w:p>
    <w:p w14:paraId="2ED721E9" w14:textId="77777777" w:rsidR="009C3E4F" w:rsidRPr="00D73EB8" w:rsidRDefault="009C3E4F" w:rsidP="00A86C83">
      <w:pPr>
        <w:keepNext/>
        <w:keepLines/>
        <w:rPr>
          <w:rFonts w:cs="Arial"/>
          <w:color w:val="000000" w:themeColor="text1"/>
          <w:szCs w:val="20"/>
        </w:rPr>
      </w:pPr>
    </w:p>
    <w:p w14:paraId="0E3CA623" w14:textId="77777777" w:rsidR="009C3E4F" w:rsidRPr="00D73EB8" w:rsidRDefault="009C3E4F" w:rsidP="00A86C83">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A196460" w14:textId="77777777" w:rsidR="00864F43" w:rsidRPr="00D73EB8" w:rsidRDefault="00864F43" w:rsidP="00496C2E">
      <w:pPr>
        <w:rPr>
          <w:rFonts w:cs="Arial"/>
          <w:color w:val="000000" w:themeColor="text1"/>
          <w:szCs w:val="20"/>
        </w:rPr>
      </w:pPr>
    </w:p>
    <w:p w14:paraId="55859A64" w14:textId="77777777" w:rsidR="00B22260" w:rsidRPr="00D73EB8" w:rsidRDefault="00B22260" w:rsidP="00496C2E">
      <w:pPr>
        <w:rPr>
          <w:rFonts w:cs="Arial"/>
          <w:color w:val="000000" w:themeColor="text1"/>
          <w:szCs w:val="20"/>
        </w:rPr>
      </w:pPr>
    </w:p>
    <w:p w14:paraId="09F4946C" w14:textId="77777777" w:rsidR="00864F43" w:rsidRPr="00D73EB8" w:rsidRDefault="00864F43" w:rsidP="00496C2E">
      <w:pPr>
        <w:rPr>
          <w:rFonts w:cs="Arial"/>
          <w:color w:val="000000" w:themeColor="text1"/>
          <w:szCs w:val="20"/>
        </w:rPr>
      </w:pPr>
    </w:p>
    <w:p w14:paraId="3049B526" w14:textId="77777777" w:rsidR="0052723B" w:rsidRPr="00D73EB8" w:rsidRDefault="0052723B" w:rsidP="002E7F30">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Generalhauptschlüssel</w:t>
      </w:r>
    </w:p>
    <w:p w14:paraId="16B7489A" w14:textId="77777777" w:rsidR="0052723B" w:rsidRPr="00D73EB8" w:rsidRDefault="0052723B" w:rsidP="002E7F30">
      <w:pPr>
        <w:keepNext/>
        <w:keepLines/>
        <w:rPr>
          <w:rFonts w:cs="Arial"/>
          <w:color w:val="000000" w:themeColor="text1"/>
          <w:szCs w:val="20"/>
        </w:rPr>
      </w:pPr>
    </w:p>
    <w:p w14:paraId="1068EE9A" w14:textId="77777777" w:rsidR="0052723B" w:rsidRPr="00D73EB8" w:rsidRDefault="0052723B" w:rsidP="002E7F30">
      <w:pPr>
        <w:keepNext/>
        <w:keepLines/>
        <w:rPr>
          <w:rFonts w:cs="Arial"/>
          <w:color w:val="000000" w:themeColor="text1"/>
          <w:szCs w:val="20"/>
        </w:rPr>
      </w:pPr>
      <w:r w:rsidRPr="00D73EB8">
        <w:rPr>
          <w:rFonts w:cs="Arial"/>
          <w:color w:val="000000" w:themeColor="text1"/>
          <w:szCs w:val="20"/>
        </w:rPr>
        <w:t>als Nachlieferung</w:t>
      </w:r>
    </w:p>
    <w:p w14:paraId="24963555" w14:textId="77777777" w:rsidR="0052723B" w:rsidRPr="00D73EB8" w:rsidRDefault="0052723B" w:rsidP="002E7F30">
      <w:pPr>
        <w:keepNext/>
        <w:keepLines/>
        <w:rPr>
          <w:rFonts w:cs="Arial"/>
          <w:color w:val="000000" w:themeColor="text1"/>
          <w:szCs w:val="20"/>
        </w:rPr>
      </w:pPr>
    </w:p>
    <w:p w14:paraId="45D9B65B" w14:textId="77777777" w:rsidR="005F1F64" w:rsidRPr="00D73EB8" w:rsidRDefault="005F1F64" w:rsidP="002E7F30">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Bestell-Nr.:  ABLOY PROTEC² G101, System D11</w:t>
      </w:r>
    </w:p>
    <w:p w14:paraId="2901D1C8" w14:textId="77777777" w:rsidR="005F1F64" w:rsidRPr="00D73EB8" w:rsidRDefault="005F1F64" w:rsidP="002E7F30">
      <w:pPr>
        <w:keepNext/>
        <w:keepLines/>
        <w:rPr>
          <w:rFonts w:cs="Arial"/>
          <w:color w:val="000000" w:themeColor="text1"/>
          <w:szCs w:val="20"/>
        </w:rPr>
      </w:pPr>
    </w:p>
    <w:p w14:paraId="3188B7E0" w14:textId="77777777" w:rsidR="0052723B" w:rsidRPr="00D73EB8" w:rsidRDefault="0052723B" w:rsidP="002E7F30">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6502D67A" w14:textId="77777777" w:rsidR="0052723B" w:rsidRPr="00D73EB8" w:rsidRDefault="0052723B" w:rsidP="0052723B">
      <w:pPr>
        <w:rPr>
          <w:rFonts w:cs="Arial"/>
          <w:color w:val="000000" w:themeColor="text1"/>
          <w:szCs w:val="20"/>
        </w:rPr>
      </w:pPr>
    </w:p>
    <w:p w14:paraId="38EAF8D0" w14:textId="77777777" w:rsidR="0052723B" w:rsidRPr="00D73EB8" w:rsidRDefault="0052723B" w:rsidP="0052723B">
      <w:pPr>
        <w:rPr>
          <w:rFonts w:cs="Arial"/>
          <w:color w:val="000000" w:themeColor="text1"/>
          <w:szCs w:val="20"/>
        </w:rPr>
      </w:pPr>
    </w:p>
    <w:p w14:paraId="29580C05" w14:textId="77777777" w:rsidR="0052723B" w:rsidRPr="00D73EB8" w:rsidRDefault="0052723B" w:rsidP="0052723B">
      <w:pPr>
        <w:rPr>
          <w:rFonts w:cs="Arial"/>
          <w:color w:val="000000" w:themeColor="text1"/>
          <w:szCs w:val="20"/>
        </w:rPr>
      </w:pPr>
    </w:p>
    <w:p w14:paraId="31D1E818" w14:textId="77777777" w:rsidR="0052723B" w:rsidRPr="00D73EB8" w:rsidRDefault="0052723B" w:rsidP="002E7F30">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Gruppenschlüssel</w:t>
      </w:r>
    </w:p>
    <w:p w14:paraId="5CC1B71C" w14:textId="77777777" w:rsidR="0052723B" w:rsidRPr="00D73EB8" w:rsidRDefault="0052723B" w:rsidP="002E7F30">
      <w:pPr>
        <w:keepNext/>
        <w:keepLines/>
        <w:rPr>
          <w:rFonts w:cs="Arial"/>
          <w:color w:val="000000" w:themeColor="text1"/>
          <w:szCs w:val="20"/>
        </w:rPr>
      </w:pPr>
    </w:p>
    <w:p w14:paraId="0E9A9793" w14:textId="77777777" w:rsidR="0052723B" w:rsidRPr="00D73EB8" w:rsidRDefault="0052723B" w:rsidP="002E7F30">
      <w:pPr>
        <w:keepNext/>
        <w:keepLines/>
        <w:rPr>
          <w:rFonts w:cs="Arial"/>
          <w:color w:val="000000" w:themeColor="text1"/>
          <w:szCs w:val="20"/>
        </w:rPr>
      </w:pPr>
      <w:r w:rsidRPr="00D73EB8">
        <w:rPr>
          <w:rFonts w:cs="Arial"/>
          <w:color w:val="000000" w:themeColor="text1"/>
          <w:szCs w:val="20"/>
        </w:rPr>
        <w:t>als Nachlieferung</w:t>
      </w:r>
    </w:p>
    <w:p w14:paraId="4C358C96" w14:textId="77777777" w:rsidR="005F1F64" w:rsidRPr="00D73EB8" w:rsidRDefault="005F1F64" w:rsidP="002E7F30">
      <w:pPr>
        <w:keepNext/>
        <w:keepLines/>
        <w:rPr>
          <w:rFonts w:cs="Arial"/>
          <w:color w:val="000000" w:themeColor="text1"/>
          <w:szCs w:val="20"/>
        </w:rPr>
      </w:pPr>
    </w:p>
    <w:p w14:paraId="0857F859" w14:textId="57299EFE" w:rsidR="005F1F64" w:rsidRPr="00D73EB8" w:rsidRDefault="005F1F64" w:rsidP="002E7F30">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Bestell-Nr.:  ABLOY PROTEC² G102, System D11</w:t>
      </w:r>
    </w:p>
    <w:p w14:paraId="3D5F33EE" w14:textId="77777777" w:rsidR="005F1F64" w:rsidRPr="00D73EB8" w:rsidRDefault="005F1F64" w:rsidP="002E7F30">
      <w:pPr>
        <w:keepNext/>
        <w:keepLines/>
        <w:rPr>
          <w:rFonts w:cs="Arial"/>
          <w:color w:val="000000" w:themeColor="text1"/>
          <w:szCs w:val="20"/>
        </w:rPr>
      </w:pPr>
    </w:p>
    <w:p w14:paraId="5FDC2F10" w14:textId="77777777" w:rsidR="0052723B" w:rsidRPr="00D73EB8" w:rsidRDefault="0052723B" w:rsidP="002E7F30">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D067379" w14:textId="77777777" w:rsidR="0052723B" w:rsidRPr="00D73EB8" w:rsidRDefault="0052723B" w:rsidP="0052723B">
      <w:pPr>
        <w:rPr>
          <w:rFonts w:cs="Arial"/>
          <w:color w:val="000000" w:themeColor="text1"/>
          <w:szCs w:val="20"/>
        </w:rPr>
      </w:pPr>
    </w:p>
    <w:p w14:paraId="64E2E91A" w14:textId="77777777" w:rsidR="0052723B" w:rsidRPr="00D73EB8" w:rsidRDefault="0052723B" w:rsidP="0052723B">
      <w:pPr>
        <w:rPr>
          <w:rFonts w:cs="Arial"/>
          <w:color w:val="000000" w:themeColor="text1"/>
          <w:szCs w:val="20"/>
        </w:rPr>
      </w:pPr>
    </w:p>
    <w:p w14:paraId="548E5D66" w14:textId="77777777" w:rsidR="00872161" w:rsidRDefault="00872161" w:rsidP="0052723B">
      <w:pPr>
        <w:rPr>
          <w:rFonts w:cs="Arial"/>
          <w:color w:val="000000" w:themeColor="text1"/>
          <w:szCs w:val="20"/>
        </w:rPr>
      </w:pPr>
    </w:p>
    <w:p w14:paraId="701589AC" w14:textId="77777777" w:rsidR="0052723B" w:rsidRPr="00D73EB8" w:rsidRDefault="0052723B" w:rsidP="002E7F30">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Einzelschlüssel</w:t>
      </w:r>
    </w:p>
    <w:p w14:paraId="054F75A9" w14:textId="77777777" w:rsidR="0052723B" w:rsidRPr="00D73EB8" w:rsidRDefault="0052723B" w:rsidP="002E7F30">
      <w:pPr>
        <w:keepNext/>
        <w:keepLines/>
        <w:rPr>
          <w:rFonts w:cs="Arial"/>
          <w:color w:val="000000" w:themeColor="text1"/>
          <w:szCs w:val="20"/>
        </w:rPr>
      </w:pPr>
    </w:p>
    <w:p w14:paraId="546196B5" w14:textId="77777777" w:rsidR="0052723B" w:rsidRPr="00D73EB8" w:rsidRDefault="0052723B" w:rsidP="002E7F30">
      <w:pPr>
        <w:keepNext/>
        <w:keepLines/>
        <w:rPr>
          <w:rFonts w:cs="Arial"/>
          <w:color w:val="000000" w:themeColor="text1"/>
          <w:szCs w:val="20"/>
        </w:rPr>
      </w:pPr>
      <w:r w:rsidRPr="00D73EB8">
        <w:rPr>
          <w:rFonts w:cs="Arial"/>
          <w:color w:val="000000" w:themeColor="text1"/>
          <w:szCs w:val="20"/>
        </w:rPr>
        <w:t>als Nachlieferung</w:t>
      </w:r>
    </w:p>
    <w:p w14:paraId="72C558CD" w14:textId="77777777" w:rsidR="005F1F64" w:rsidRPr="00D73EB8" w:rsidRDefault="005F1F64" w:rsidP="002E7F30">
      <w:pPr>
        <w:keepNext/>
        <w:keepLines/>
        <w:rPr>
          <w:rFonts w:cs="Arial"/>
          <w:color w:val="000000" w:themeColor="text1"/>
          <w:szCs w:val="20"/>
        </w:rPr>
      </w:pPr>
    </w:p>
    <w:p w14:paraId="6D70D81C" w14:textId="6E2B3A41" w:rsidR="005F1F64" w:rsidRPr="00D73EB8" w:rsidRDefault="005F1F64" w:rsidP="002E7F30">
      <w:pPr>
        <w:keepNext/>
        <w:keepLines/>
        <w:rPr>
          <w:rFonts w:cs="Arial"/>
          <w:color w:val="000000" w:themeColor="text1"/>
          <w:szCs w:val="20"/>
          <w:shd w:val="clear" w:color="auto" w:fill="FFFFFF"/>
        </w:rPr>
      </w:pPr>
      <w:r w:rsidRPr="00D73EB8">
        <w:rPr>
          <w:rFonts w:cs="Arial"/>
          <w:color w:val="000000" w:themeColor="text1"/>
          <w:szCs w:val="20"/>
          <w:shd w:val="clear" w:color="auto" w:fill="FFFFFF"/>
        </w:rPr>
        <w:t>Bestell-Nr.:  ABLOY PROTEC² G102, System D11</w:t>
      </w:r>
      <w:r w:rsidR="00DE032C">
        <w:rPr>
          <w:rFonts w:cs="Arial"/>
          <w:color w:val="000000" w:themeColor="text1"/>
          <w:szCs w:val="20"/>
          <w:shd w:val="clear" w:color="auto" w:fill="FFFFFF"/>
        </w:rPr>
        <w:br/>
      </w:r>
    </w:p>
    <w:p w14:paraId="1C8EC451" w14:textId="77777777" w:rsidR="0052723B" w:rsidRPr="00D73EB8" w:rsidRDefault="0052723B" w:rsidP="002E7F30">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F967E9D" w14:textId="77777777" w:rsidR="009C3E4F" w:rsidRPr="00D73EB8" w:rsidRDefault="009C3E4F" w:rsidP="009C3E4F">
      <w:pPr>
        <w:rPr>
          <w:rFonts w:cs="Arial"/>
          <w:color w:val="000000" w:themeColor="text1"/>
          <w:szCs w:val="20"/>
        </w:rPr>
      </w:pPr>
    </w:p>
    <w:p w14:paraId="6B840860" w14:textId="77777777" w:rsidR="009C3E4F" w:rsidRPr="00D73EB8" w:rsidRDefault="009C3E4F" w:rsidP="009C3E4F">
      <w:pPr>
        <w:rPr>
          <w:rFonts w:cs="Arial"/>
          <w:color w:val="000000" w:themeColor="text1"/>
          <w:szCs w:val="20"/>
        </w:rPr>
      </w:pPr>
    </w:p>
    <w:p w14:paraId="434245AF" w14:textId="77777777" w:rsidR="009C3E4F" w:rsidRPr="00D73EB8" w:rsidRDefault="009C3E4F" w:rsidP="009C3E4F">
      <w:pPr>
        <w:rPr>
          <w:rFonts w:cs="Arial"/>
          <w:color w:val="000000" w:themeColor="text1"/>
          <w:szCs w:val="20"/>
        </w:rPr>
      </w:pPr>
    </w:p>
    <w:p w14:paraId="099CB8DC" w14:textId="77777777" w:rsidR="00BF2982" w:rsidRPr="00D73EB8" w:rsidRDefault="00BF2982" w:rsidP="00DC4CE7">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Bauzeit-Anlage</w:t>
      </w:r>
    </w:p>
    <w:p w14:paraId="5C6C912F" w14:textId="77777777" w:rsidR="00BF2982" w:rsidRPr="00D73EB8" w:rsidRDefault="00BF2982" w:rsidP="00DC4CE7">
      <w:pPr>
        <w:keepNext/>
        <w:keepLines/>
        <w:rPr>
          <w:rFonts w:cs="Arial"/>
          <w:color w:val="000000" w:themeColor="text1"/>
          <w:szCs w:val="20"/>
        </w:rPr>
      </w:pPr>
    </w:p>
    <w:p w14:paraId="4C0A99EE"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ausgebildet als Hauptschlüssel-Anlage</w:t>
      </w:r>
    </w:p>
    <w:p w14:paraId="4DC021D7"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Profildoppelzylinder L=30/35.</w:t>
      </w:r>
    </w:p>
    <w:p w14:paraId="5EDF21E6"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Je 3 Neusilberschlüssel.</w:t>
      </w:r>
    </w:p>
    <w:p w14:paraId="31246ADE" w14:textId="77777777" w:rsidR="00BF2982" w:rsidRPr="00D73EB8" w:rsidRDefault="00BF2982" w:rsidP="00DC4CE7">
      <w:pPr>
        <w:keepNext/>
        <w:keepLines/>
        <w:rPr>
          <w:rFonts w:cs="Arial"/>
          <w:color w:val="000000" w:themeColor="text1"/>
          <w:szCs w:val="20"/>
        </w:rPr>
      </w:pPr>
    </w:p>
    <w:p w14:paraId="5D249938" w14:textId="77777777" w:rsidR="00BF2982" w:rsidRDefault="00BF2982" w:rsidP="00DC4CE7">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F6652E8" w14:textId="77777777" w:rsidR="00827AA6" w:rsidRDefault="00827AA6" w:rsidP="00BF2982">
      <w:pPr>
        <w:rPr>
          <w:rFonts w:cs="Arial"/>
          <w:color w:val="000000" w:themeColor="text1"/>
          <w:szCs w:val="20"/>
        </w:rPr>
      </w:pPr>
    </w:p>
    <w:p w14:paraId="73876F9C" w14:textId="77777777" w:rsidR="00827AA6" w:rsidRPr="00D73EB8" w:rsidRDefault="00827AA6" w:rsidP="00BF2982">
      <w:pPr>
        <w:rPr>
          <w:rFonts w:cs="Arial"/>
          <w:color w:val="000000" w:themeColor="text1"/>
          <w:szCs w:val="20"/>
        </w:rPr>
      </w:pPr>
    </w:p>
    <w:p w14:paraId="6CCBBD17" w14:textId="77777777" w:rsidR="006F0266" w:rsidRPr="00D73EB8" w:rsidRDefault="006F0266" w:rsidP="00496C2E">
      <w:pPr>
        <w:rPr>
          <w:rFonts w:cs="Arial"/>
          <w:color w:val="000000" w:themeColor="text1"/>
          <w:szCs w:val="20"/>
        </w:rPr>
      </w:pPr>
    </w:p>
    <w:p w14:paraId="60E0758B" w14:textId="77777777" w:rsidR="00BF2982" w:rsidRPr="00D73EB8" w:rsidRDefault="00BF2982" w:rsidP="00DC4CE7">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IKON Mehrpreis zu Bauzeit-Anlage</w:t>
      </w:r>
    </w:p>
    <w:p w14:paraId="1E0A44FE" w14:textId="77777777" w:rsidR="00BF2982" w:rsidRPr="00D73EB8" w:rsidRDefault="00BF2982" w:rsidP="00DC4CE7">
      <w:pPr>
        <w:keepNext/>
        <w:keepLines/>
        <w:rPr>
          <w:rFonts w:cs="Arial"/>
          <w:color w:val="000000" w:themeColor="text1"/>
          <w:szCs w:val="20"/>
        </w:rPr>
      </w:pPr>
    </w:p>
    <w:p w14:paraId="0B05828B"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Hauptschlüssel</w:t>
      </w:r>
    </w:p>
    <w:p w14:paraId="6D6DBFCC" w14:textId="77777777" w:rsidR="00BF2982" w:rsidRPr="00D73EB8" w:rsidRDefault="00BF2982" w:rsidP="00DC4CE7">
      <w:pPr>
        <w:keepNext/>
        <w:keepLines/>
        <w:rPr>
          <w:rFonts w:cs="Arial"/>
          <w:color w:val="000000" w:themeColor="text1"/>
          <w:szCs w:val="20"/>
        </w:rPr>
      </w:pPr>
    </w:p>
    <w:p w14:paraId="2663E2E2"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EBEBB3D" w14:textId="77777777" w:rsidR="006F0266" w:rsidRPr="00D73EB8" w:rsidRDefault="006F0266" w:rsidP="00DC4CE7">
      <w:pPr>
        <w:keepNext/>
        <w:keepLines/>
        <w:rPr>
          <w:rFonts w:cs="Arial"/>
          <w:color w:val="000000" w:themeColor="text1"/>
          <w:szCs w:val="20"/>
        </w:rPr>
      </w:pPr>
    </w:p>
    <w:p w14:paraId="6621DFF6" w14:textId="77777777" w:rsidR="006F0266" w:rsidRDefault="006F0266" w:rsidP="00496C2E">
      <w:pPr>
        <w:rPr>
          <w:rFonts w:cs="Arial"/>
          <w:color w:val="000000" w:themeColor="text1"/>
          <w:szCs w:val="20"/>
        </w:rPr>
      </w:pPr>
    </w:p>
    <w:p w14:paraId="2DD1B201" w14:textId="77777777" w:rsidR="00827AA6" w:rsidRPr="00D73EB8" w:rsidRDefault="00827AA6" w:rsidP="00496C2E">
      <w:pPr>
        <w:rPr>
          <w:rFonts w:cs="Arial"/>
          <w:color w:val="000000" w:themeColor="text1"/>
          <w:szCs w:val="20"/>
        </w:rPr>
      </w:pPr>
    </w:p>
    <w:p w14:paraId="4AFE5AB9" w14:textId="77777777" w:rsidR="00BF2982" w:rsidRPr="00D73EB8" w:rsidRDefault="00BF2982" w:rsidP="00DC4CE7">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lastRenderedPageBreak/>
        <w:t>Schlüsselschrank SM Stahlblech</w:t>
      </w:r>
    </w:p>
    <w:p w14:paraId="1AEB37DC" w14:textId="77777777" w:rsidR="00BF2982" w:rsidRPr="00D73EB8" w:rsidRDefault="00BF2982" w:rsidP="00DC4CE7">
      <w:pPr>
        <w:keepNext/>
        <w:keepLines/>
        <w:rPr>
          <w:rFonts w:cs="Arial"/>
          <w:color w:val="000000" w:themeColor="text1"/>
          <w:szCs w:val="20"/>
        </w:rPr>
      </w:pPr>
    </w:p>
    <w:p w14:paraId="4CCAC5CB"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1 oder 2türig, vorgerichtet für Verschluss mit IKON Zylinder. Größe einschl. Reserve entsprechend der Schließungsanzahl, (Modell-Nr. und Größe sind zu beschreiben).</w:t>
      </w:r>
    </w:p>
    <w:p w14:paraId="1A12D28B" w14:textId="77777777" w:rsidR="00BF2982" w:rsidRPr="00D73EB8" w:rsidRDefault="00BF2982" w:rsidP="00DC4CE7">
      <w:pPr>
        <w:keepNext/>
        <w:keepLines/>
        <w:rPr>
          <w:rFonts w:cs="Arial"/>
          <w:color w:val="000000" w:themeColor="text1"/>
          <w:szCs w:val="20"/>
        </w:rPr>
      </w:pPr>
    </w:p>
    <w:p w14:paraId="5F23D125" w14:textId="77777777" w:rsidR="00BF2982" w:rsidRPr="00D73EB8" w:rsidRDefault="00BF2982" w:rsidP="00DC4CE7">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7C1B708C" w14:textId="77777777" w:rsidR="00BF2982" w:rsidRPr="00D73EB8" w:rsidRDefault="00BF2982" w:rsidP="00DC4CE7">
      <w:pPr>
        <w:widowControl w:val="0"/>
        <w:rPr>
          <w:rFonts w:cs="Arial"/>
          <w:color w:val="000000" w:themeColor="text1"/>
          <w:szCs w:val="20"/>
        </w:rPr>
      </w:pPr>
    </w:p>
    <w:p w14:paraId="45DE6B62" w14:textId="77777777" w:rsidR="00BF2982" w:rsidRPr="00D73EB8" w:rsidRDefault="00BF2982" w:rsidP="00BF2982">
      <w:pPr>
        <w:rPr>
          <w:rFonts w:cs="Arial"/>
          <w:color w:val="000000" w:themeColor="text1"/>
          <w:szCs w:val="20"/>
        </w:rPr>
      </w:pPr>
    </w:p>
    <w:p w14:paraId="00CA68AB" w14:textId="77777777" w:rsidR="00BF2982" w:rsidRPr="00D73EB8" w:rsidRDefault="00BF2982" w:rsidP="00BF2982">
      <w:pPr>
        <w:rPr>
          <w:rFonts w:cs="Arial"/>
          <w:color w:val="000000" w:themeColor="text1"/>
          <w:szCs w:val="20"/>
        </w:rPr>
      </w:pPr>
    </w:p>
    <w:p w14:paraId="4FFE3845" w14:textId="77777777" w:rsidR="00BF2982" w:rsidRPr="00D73EB8" w:rsidRDefault="00BF2982" w:rsidP="00DA0A7E">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Montage Schlüsselschrank</w:t>
      </w:r>
    </w:p>
    <w:p w14:paraId="66C189F4" w14:textId="77777777" w:rsidR="00BF2982" w:rsidRPr="00D73EB8" w:rsidRDefault="00BF2982" w:rsidP="00DA0A7E">
      <w:pPr>
        <w:keepNext/>
        <w:keepLines/>
        <w:rPr>
          <w:rFonts w:cs="Arial"/>
          <w:color w:val="000000" w:themeColor="text1"/>
          <w:szCs w:val="20"/>
        </w:rPr>
      </w:pPr>
    </w:p>
    <w:p w14:paraId="29D63C25" w14:textId="77777777" w:rsidR="00BF2982" w:rsidRPr="00D73EB8" w:rsidRDefault="00BF2982" w:rsidP="00DA0A7E">
      <w:pPr>
        <w:keepNext/>
        <w:keepLines/>
        <w:rPr>
          <w:rFonts w:cs="Arial"/>
          <w:color w:val="000000" w:themeColor="text1"/>
          <w:szCs w:val="20"/>
        </w:rPr>
      </w:pPr>
      <w:r w:rsidRPr="00D73EB8">
        <w:rPr>
          <w:rFonts w:cs="Arial"/>
          <w:color w:val="000000" w:themeColor="text1"/>
          <w:szCs w:val="20"/>
        </w:rPr>
        <w:t>Sach- und fachgerechte Montage Schlüsselschrank</w:t>
      </w:r>
    </w:p>
    <w:p w14:paraId="1ACE1D81" w14:textId="77777777" w:rsidR="00BF2982" w:rsidRPr="00D73EB8" w:rsidRDefault="00BF2982" w:rsidP="00DA0A7E">
      <w:pPr>
        <w:keepNext/>
        <w:keepLines/>
        <w:rPr>
          <w:rFonts w:cs="Arial"/>
          <w:color w:val="000000" w:themeColor="text1"/>
          <w:szCs w:val="20"/>
        </w:rPr>
      </w:pPr>
    </w:p>
    <w:p w14:paraId="704E8AF8" w14:textId="77777777" w:rsidR="00BF2982" w:rsidRPr="00D73EB8" w:rsidRDefault="00BF2982" w:rsidP="00DA0A7E">
      <w:pPr>
        <w:keepNext/>
        <w:keepLines/>
        <w:rPr>
          <w:rFonts w:cs="Arial"/>
          <w:color w:val="000000" w:themeColor="text1"/>
          <w:szCs w:val="20"/>
        </w:rPr>
      </w:pPr>
      <w:r w:rsidRPr="00D73EB8">
        <w:rPr>
          <w:rFonts w:cs="Arial"/>
          <w:color w:val="000000" w:themeColor="text1"/>
          <w:szCs w:val="20"/>
        </w:rPr>
        <w:t xml:space="preserve">Stückzahl:_______     Einzelpreis:_______€           Gesamtpreis:_______€ </w:t>
      </w:r>
    </w:p>
    <w:p w14:paraId="10363346" w14:textId="77777777" w:rsidR="00BF2982" w:rsidRPr="00D73EB8" w:rsidRDefault="00BF2982" w:rsidP="00BF2982">
      <w:pPr>
        <w:rPr>
          <w:rFonts w:cs="Arial"/>
          <w:color w:val="000000" w:themeColor="text1"/>
          <w:szCs w:val="20"/>
        </w:rPr>
      </w:pPr>
    </w:p>
    <w:p w14:paraId="0A59BC8E" w14:textId="77777777" w:rsidR="00BF2982" w:rsidRPr="00D73EB8" w:rsidRDefault="00BF2982" w:rsidP="00BF2982">
      <w:pPr>
        <w:rPr>
          <w:rFonts w:cs="Arial"/>
          <w:color w:val="000000" w:themeColor="text1"/>
          <w:szCs w:val="20"/>
        </w:rPr>
      </w:pPr>
    </w:p>
    <w:p w14:paraId="2FA348F0" w14:textId="77777777" w:rsidR="00BF2982" w:rsidRPr="00D73EB8" w:rsidRDefault="00BF2982" w:rsidP="00BF2982">
      <w:pPr>
        <w:rPr>
          <w:rFonts w:cs="Arial"/>
          <w:color w:val="000000" w:themeColor="text1"/>
          <w:szCs w:val="20"/>
        </w:rPr>
      </w:pPr>
    </w:p>
    <w:p w14:paraId="2631DF41" w14:textId="196E0CB3" w:rsidR="00BF2982" w:rsidRPr="00D73EB8" w:rsidRDefault="008B21A6" w:rsidP="00DA0A7E">
      <w:pPr>
        <w:pStyle w:val="Listenabsatz"/>
        <w:keepNext/>
        <w:keepLines/>
        <w:numPr>
          <w:ilvl w:val="0"/>
          <w:numId w:val="19"/>
        </w:numPr>
        <w:rPr>
          <w:rFonts w:ascii="Arial" w:hAnsi="Arial" w:cs="Arial"/>
          <w:b/>
          <w:color w:val="000000" w:themeColor="text1"/>
          <w:sz w:val="20"/>
          <w:szCs w:val="20"/>
        </w:rPr>
      </w:pPr>
      <w:r>
        <w:rPr>
          <w:rFonts w:ascii="Arial" w:hAnsi="Arial" w:cs="Arial"/>
          <w:b/>
          <w:color w:val="000000" w:themeColor="text1"/>
          <w:sz w:val="20"/>
          <w:szCs w:val="20"/>
        </w:rPr>
        <w:t>Traka</w:t>
      </w:r>
      <w:r w:rsidR="00BF2982" w:rsidRPr="00D73EB8">
        <w:rPr>
          <w:rFonts w:ascii="Arial" w:hAnsi="Arial" w:cs="Arial"/>
          <w:b/>
          <w:color w:val="000000" w:themeColor="text1"/>
          <w:sz w:val="20"/>
          <w:szCs w:val="20"/>
        </w:rPr>
        <w:t>21 elektronisches Schlüsselmanagementsystem</w:t>
      </w:r>
      <w:r w:rsidR="00BF2982" w:rsidRPr="00D73EB8">
        <w:rPr>
          <w:rFonts w:ascii="Arial" w:hAnsi="Arial" w:cs="Arial"/>
          <w:b/>
          <w:color w:val="000000" w:themeColor="text1"/>
          <w:sz w:val="20"/>
          <w:szCs w:val="20"/>
        </w:rPr>
        <w:br/>
      </w:r>
    </w:p>
    <w:p w14:paraId="624E7FB3" w14:textId="77777777" w:rsidR="00BF2982" w:rsidRPr="00D73EB8" w:rsidRDefault="00BF2982" w:rsidP="00DA0A7E">
      <w:pPr>
        <w:keepNext/>
        <w:keepLines/>
        <w:rPr>
          <w:rFonts w:cs="Arial"/>
          <w:color w:val="000000" w:themeColor="text1"/>
          <w:szCs w:val="20"/>
        </w:rPr>
      </w:pPr>
      <w:r w:rsidRPr="00D73EB8">
        <w:rPr>
          <w:rFonts w:cs="Arial"/>
          <w:color w:val="000000" w:themeColor="text1"/>
          <w:szCs w:val="20"/>
        </w:rPr>
        <w:t>Set bestehend aus:</w:t>
      </w:r>
    </w:p>
    <w:p w14:paraId="7885F3FB" w14:textId="77777777" w:rsidR="00BF2982" w:rsidRPr="00D73EB8" w:rsidRDefault="00BF2982" w:rsidP="00DA0A7E">
      <w:pPr>
        <w:keepNext/>
        <w:keepLines/>
        <w:rPr>
          <w:rFonts w:cs="Arial"/>
          <w:color w:val="000000" w:themeColor="text1"/>
          <w:szCs w:val="20"/>
        </w:rPr>
      </w:pPr>
    </w:p>
    <w:p w14:paraId="45EDCAFC" w14:textId="77777777" w:rsidR="00BF2982" w:rsidRPr="00D73EB8" w:rsidRDefault="00BF2982" w:rsidP="00DA0A7E">
      <w:pPr>
        <w:keepNext/>
        <w:keepLines/>
        <w:rPr>
          <w:rFonts w:cs="Arial"/>
          <w:color w:val="000000" w:themeColor="text1"/>
          <w:szCs w:val="20"/>
        </w:rPr>
      </w:pPr>
      <w:r w:rsidRPr="00D73EB8">
        <w:rPr>
          <w:rFonts w:cs="Arial"/>
          <w:color w:val="000000" w:themeColor="text1"/>
          <w:szCs w:val="20"/>
        </w:rPr>
        <w:t>1 Schlüsselschrank</w:t>
      </w:r>
      <w:r w:rsidRPr="00D73EB8">
        <w:rPr>
          <w:rFonts w:cs="Arial"/>
          <w:color w:val="000000" w:themeColor="text1"/>
          <w:szCs w:val="20"/>
        </w:rPr>
        <w:br/>
        <w:t xml:space="preserve">21 </w:t>
      </w:r>
      <w:proofErr w:type="spellStart"/>
      <w:r w:rsidRPr="00D73EB8">
        <w:rPr>
          <w:rFonts w:cs="Arial"/>
          <w:color w:val="000000" w:themeColor="text1"/>
          <w:szCs w:val="20"/>
        </w:rPr>
        <w:t>iFOB</w:t>
      </w:r>
      <w:proofErr w:type="spellEnd"/>
      <w:r w:rsidRPr="00D73EB8">
        <w:rPr>
          <w:rFonts w:cs="Arial"/>
          <w:color w:val="000000" w:themeColor="text1"/>
          <w:szCs w:val="20"/>
        </w:rPr>
        <w:br/>
        <w:t>25 Schlüsselplomben</w:t>
      </w:r>
      <w:r w:rsidRPr="00D73EB8">
        <w:rPr>
          <w:rFonts w:cs="Arial"/>
          <w:color w:val="000000" w:themeColor="text1"/>
          <w:szCs w:val="20"/>
        </w:rPr>
        <w:br/>
        <w:t>1 Netzteil</w:t>
      </w:r>
      <w:r w:rsidRPr="00D73EB8">
        <w:rPr>
          <w:rFonts w:cs="Arial"/>
          <w:color w:val="000000" w:themeColor="text1"/>
          <w:szCs w:val="20"/>
        </w:rPr>
        <w:br/>
        <w:t>2 Notschlüssel</w:t>
      </w:r>
      <w:r w:rsidRPr="00D73EB8">
        <w:rPr>
          <w:rFonts w:cs="Arial"/>
          <w:color w:val="000000" w:themeColor="text1"/>
          <w:szCs w:val="20"/>
        </w:rPr>
        <w:br/>
      </w:r>
      <w:r w:rsidRPr="00D73EB8">
        <w:rPr>
          <w:rFonts w:cs="Arial"/>
          <w:color w:val="000000" w:themeColor="text1"/>
          <w:szCs w:val="20"/>
        </w:rPr>
        <w:br/>
        <w:t>Bestell-Nr.: TR21 FF-7-0368</w:t>
      </w:r>
    </w:p>
    <w:p w14:paraId="4E91077A" w14:textId="77777777" w:rsidR="00BF2982" w:rsidRPr="00D73EB8" w:rsidRDefault="00BF2982" w:rsidP="00DA0A7E">
      <w:pPr>
        <w:keepNext/>
        <w:keepLines/>
        <w:rPr>
          <w:rFonts w:cs="Arial"/>
          <w:color w:val="000000" w:themeColor="text1"/>
          <w:szCs w:val="20"/>
        </w:rPr>
      </w:pPr>
    </w:p>
    <w:p w14:paraId="2CD8BCAC" w14:textId="77777777" w:rsidR="00BF2982" w:rsidRPr="00D73EB8" w:rsidRDefault="00BF2982" w:rsidP="00DA0A7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11CAD4CD" w14:textId="77777777" w:rsidR="00BF2982" w:rsidRPr="00D73EB8" w:rsidRDefault="00BF2982" w:rsidP="00BF2982">
      <w:pPr>
        <w:rPr>
          <w:rFonts w:cs="Arial"/>
          <w:color w:val="000000" w:themeColor="text1"/>
          <w:szCs w:val="20"/>
        </w:rPr>
      </w:pPr>
    </w:p>
    <w:p w14:paraId="2D52666F" w14:textId="77777777" w:rsidR="00BF2982" w:rsidRDefault="00BF2982" w:rsidP="00BF2982">
      <w:pPr>
        <w:rPr>
          <w:rFonts w:cs="Arial"/>
          <w:color w:val="000000" w:themeColor="text1"/>
          <w:szCs w:val="20"/>
        </w:rPr>
      </w:pPr>
    </w:p>
    <w:p w14:paraId="74782793" w14:textId="77777777" w:rsidR="00DA0A7E" w:rsidRPr="00D73EB8" w:rsidRDefault="00DA0A7E" w:rsidP="00BF2982">
      <w:pPr>
        <w:rPr>
          <w:rFonts w:cs="Arial"/>
          <w:color w:val="000000" w:themeColor="text1"/>
          <w:szCs w:val="20"/>
        </w:rPr>
      </w:pPr>
    </w:p>
    <w:p w14:paraId="5893518D" w14:textId="02160FDB" w:rsidR="00BF2982" w:rsidRPr="00D73EB8" w:rsidRDefault="008B21A6" w:rsidP="00F8624E">
      <w:pPr>
        <w:pStyle w:val="Listenabsatz"/>
        <w:keepNext/>
        <w:keepLines/>
        <w:numPr>
          <w:ilvl w:val="0"/>
          <w:numId w:val="19"/>
        </w:numPr>
        <w:rPr>
          <w:rFonts w:ascii="Arial" w:hAnsi="Arial" w:cs="Arial"/>
          <w:b/>
          <w:color w:val="000000" w:themeColor="text1"/>
          <w:sz w:val="20"/>
          <w:szCs w:val="20"/>
        </w:rPr>
      </w:pPr>
      <w:r>
        <w:rPr>
          <w:rFonts w:ascii="Arial" w:hAnsi="Arial" w:cs="Arial"/>
          <w:b/>
          <w:color w:val="000000" w:themeColor="text1"/>
          <w:sz w:val="20"/>
          <w:szCs w:val="20"/>
        </w:rPr>
        <w:t>Einweisung Traka</w:t>
      </w:r>
      <w:r w:rsidR="00BF2982" w:rsidRPr="00D73EB8">
        <w:rPr>
          <w:rFonts w:ascii="Arial" w:hAnsi="Arial" w:cs="Arial"/>
          <w:b/>
          <w:color w:val="000000" w:themeColor="text1"/>
          <w:sz w:val="20"/>
          <w:szCs w:val="20"/>
        </w:rPr>
        <w:t>21 Schlüsselmanagementsystem</w:t>
      </w:r>
      <w:r w:rsidR="00B22260" w:rsidRPr="00D73EB8">
        <w:rPr>
          <w:rFonts w:ascii="Arial" w:hAnsi="Arial" w:cs="Arial"/>
          <w:b/>
          <w:color w:val="000000" w:themeColor="text1"/>
          <w:sz w:val="20"/>
          <w:szCs w:val="20"/>
        </w:rPr>
        <w:br/>
      </w:r>
    </w:p>
    <w:p w14:paraId="3C52DBDA" w14:textId="470692A1" w:rsidR="00BF2982" w:rsidRPr="00D73EB8" w:rsidRDefault="00B22260" w:rsidP="00F8624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51C9135C" w14:textId="77777777" w:rsidR="00BF2982" w:rsidRPr="00D73EB8" w:rsidRDefault="00BF2982" w:rsidP="00BF2982">
      <w:pPr>
        <w:rPr>
          <w:rFonts w:cs="Arial"/>
          <w:color w:val="000000" w:themeColor="text1"/>
          <w:szCs w:val="20"/>
        </w:rPr>
      </w:pPr>
    </w:p>
    <w:p w14:paraId="29F8901B" w14:textId="77777777" w:rsidR="00BF2982" w:rsidRDefault="00BF2982" w:rsidP="00BF2982">
      <w:pPr>
        <w:rPr>
          <w:rFonts w:cs="Arial"/>
          <w:color w:val="000000" w:themeColor="text1"/>
          <w:szCs w:val="20"/>
        </w:rPr>
      </w:pPr>
    </w:p>
    <w:p w14:paraId="21381B18" w14:textId="77777777" w:rsidR="00BC2BDB" w:rsidRPr="00D73EB8" w:rsidRDefault="00BC2BDB" w:rsidP="00BF2982">
      <w:pPr>
        <w:rPr>
          <w:rFonts w:cs="Arial"/>
          <w:color w:val="000000" w:themeColor="text1"/>
          <w:szCs w:val="20"/>
        </w:rPr>
      </w:pPr>
    </w:p>
    <w:p w14:paraId="3FBD33ED" w14:textId="77777777" w:rsidR="00BF2982" w:rsidRPr="00D73EB8" w:rsidRDefault="00BF2982" w:rsidP="00F8624E">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Zylinder-Montage</w:t>
      </w:r>
    </w:p>
    <w:p w14:paraId="587DD5F3" w14:textId="77777777" w:rsidR="00BF2982" w:rsidRPr="00D73EB8" w:rsidRDefault="00BF2982" w:rsidP="00F8624E">
      <w:pPr>
        <w:keepNext/>
        <w:keepLines/>
        <w:rPr>
          <w:rFonts w:cs="Arial"/>
          <w:color w:val="000000" w:themeColor="text1"/>
          <w:szCs w:val="20"/>
        </w:rPr>
      </w:pPr>
    </w:p>
    <w:p w14:paraId="6E85B6B9"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Montage der Profilzylinder sach- und</w:t>
      </w:r>
    </w:p>
    <w:p w14:paraId="1ABFC32E"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 xml:space="preserve">fachgerecht in alle </w:t>
      </w:r>
      <w:proofErr w:type="spellStart"/>
      <w:r w:rsidRPr="00D73EB8">
        <w:rPr>
          <w:rFonts w:cs="Arial"/>
          <w:color w:val="000000" w:themeColor="text1"/>
          <w:szCs w:val="20"/>
        </w:rPr>
        <w:t>Türarten</w:t>
      </w:r>
      <w:proofErr w:type="spellEnd"/>
      <w:r w:rsidRPr="00D73EB8">
        <w:rPr>
          <w:rFonts w:cs="Arial"/>
          <w:color w:val="000000" w:themeColor="text1"/>
          <w:szCs w:val="20"/>
        </w:rPr>
        <w:t>, ohne Nacharbeit</w:t>
      </w:r>
    </w:p>
    <w:p w14:paraId="49AF8BCF"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an Schloss, Beschlag oder Türblatt, bei freiem</w:t>
      </w:r>
    </w:p>
    <w:p w14:paraId="6E9364B4"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Zylinderloch. Einbauhinweise des Herstellers sind zu</w:t>
      </w:r>
    </w:p>
    <w:p w14:paraId="278B4BCC"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beachten.</w:t>
      </w:r>
    </w:p>
    <w:p w14:paraId="25E79512" w14:textId="77777777" w:rsidR="00BF2982" w:rsidRPr="00D73EB8" w:rsidRDefault="00BF2982" w:rsidP="00F8624E">
      <w:pPr>
        <w:keepNext/>
        <w:keepLines/>
        <w:rPr>
          <w:rFonts w:cs="Arial"/>
          <w:color w:val="000000" w:themeColor="text1"/>
          <w:szCs w:val="20"/>
        </w:rPr>
      </w:pPr>
    </w:p>
    <w:p w14:paraId="404EA3B6"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3EB6498" w14:textId="77777777" w:rsidR="00BF2982" w:rsidRPr="00D73EB8" w:rsidRDefault="00BF2982" w:rsidP="00BF2982">
      <w:pPr>
        <w:rPr>
          <w:rFonts w:cs="Arial"/>
          <w:color w:val="000000" w:themeColor="text1"/>
          <w:szCs w:val="20"/>
        </w:rPr>
      </w:pPr>
    </w:p>
    <w:p w14:paraId="26C0447F" w14:textId="77777777" w:rsidR="00907205" w:rsidRPr="00D73EB8" w:rsidRDefault="00907205" w:rsidP="00BF2982">
      <w:pPr>
        <w:rPr>
          <w:rFonts w:cs="Arial"/>
          <w:color w:val="000000" w:themeColor="text1"/>
          <w:szCs w:val="20"/>
        </w:rPr>
      </w:pPr>
    </w:p>
    <w:p w14:paraId="39108F4F" w14:textId="77777777" w:rsidR="00907205" w:rsidRPr="00D73EB8" w:rsidRDefault="00907205" w:rsidP="00BF2982">
      <w:pPr>
        <w:rPr>
          <w:rFonts w:cs="Arial"/>
          <w:color w:val="000000" w:themeColor="text1"/>
          <w:szCs w:val="20"/>
        </w:rPr>
      </w:pPr>
    </w:p>
    <w:p w14:paraId="32E73AF4" w14:textId="77777777" w:rsidR="00B22260" w:rsidRPr="00D73EB8" w:rsidRDefault="00B22260" w:rsidP="00F8624E">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lastRenderedPageBreak/>
        <w:t>IKON Schließanlagen- Verwaltungsprogramm SAM</w:t>
      </w:r>
    </w:p>
    <w:p w14:paraId="6BCD83AC" w14:textId="77777777" w:rsidR="00B22260" w:rsidRPr="00D73EB8" w:rsidRDefault="00B22260" w:rsidP="00F8624E">
      <w:pPr>
        <w:keepNext/>
        <w:keepLines/>
        <w:rPr>
          <w:rFonts w:cs="Arial"/>
          <w:color w:val="000000" w:themeColor="text1"/>
          <w:szCs w:val="20"/>
        </w:rPr>
      </w:pPr>
    </w:p>
    <w:p w14:paraId="46413FF1" w14:textId="77777777" w:rsidR="00B22260" w:rsidRPr="00D73EB8" w:rsidRDefault="00B22260" w:rsidP="00F8624E">
      <w:pPr>
        <w:keepNext/>
        <w:keepLines/>
        <w:rPr>
          <w:rFonts w:cs="Arial"/>
          <w:color w:val="000000" w:themeColor="text1"/>
          <w:szCs w:val="20"/>
        </w:rPr>
      </w:pPr>
      <w:r w:rsidRPr="00D73EB8">
        <w:rPr>
          <w:rFonts w:cs="Arial"/>
          <w:color w:val="000000" w:themeColor="text1"/>
          <w:szCs w:val="20"/>
        </w:rPr>
        <w:t xml:space="preserve">Software zur EDV-gestützten Verwaltung der </w:t>
      </w:r>
      <w:r w:rsidRPr="00D73EB8">
        <w:rPr>
          <w:rFonts w:cs="Arial"/>
          <w:color w:val="000000" w:themeColor="text1"/>
          <w:szCs w:val="20"/>
        </w:rPr>
        <w:br/>
        <w:t>Schließanlage auf Basis aktueller Windows Betriebssysteme</w:t>
      </w:r>
    </w:p>
    <w:p w14:paraId="503ECE1A" w14:textId="77777777" w:rsidR="00B22260" w:rsidRPr="00D73EB8" w:rsidRDefault="00B22260" w:rsidP="00F8624E">
      <w:pPr>
        <w:keepNext/>
        <w:keepLines/>
        <w:rPr>
          <w:rFonts w:cs="Arial"/>
          <w:color w:val="000000" w:themeColor="text1"/>
          <w:szCs w:val="20"/>
        </w:rPr>
      </w:pPr>
    </w:p>
    <w:p w14:paraId="14759536" w14:textId="77777777" w:rsidR="00B22260" w:rsidRPr="00D73EB8" w:rsidRDefault="00B22260" w:rsidP="00F8624E">
      <w:pPr>
        <w:keepNext/>
        <w:keepLines/>
        <w:rPr>
          <w:rFonts w:cs="Arial"/>
          <w:color w:val="000000" w:themeColor="text1"/>
          <w:szCs w:val="20"/>
        </w:rPr>
      </w:pPr>
      <w:r w:rsidRPr="00D73EB8">
        <w:rPr>
          <w:rFonts w:cs="Arial"/>
          <w:color w:val="000000" w:themeColor="text1"/>
          <w:szCs w:val="20"/>
        </w:rPr>
        <w:t>Bestell-Nr.: XDA2 (Einmalige Datenanforderung)</w:t>
      </w:r>
    </w:p>
    <w:p w14:paraId="7DEA0351" w14:textId="77777777" w:rsidR="00B22260" w:rsidRPr="00D73EB8" w:rsidRDefault="00B22260" w:rsidP="00F8624E">
      <w:pPr>
        <w:keepNext/>
        <w:keepLines/>
        <w:rPr>
          <w:rFonts w:cs="Arial"/>
          <w:color w:val="000000" w:themeColor="text1"/>
          <w:szCs w:val="20"/>
        </w:rPr>
      </w:pPr>
    </w:p>
    <w:p w14:paraId="158E3E4D" w14:textId="77777777" w:rsidR="00B22260" w:rsidRPr="00D73EB8" w:rsidRDefault="00B22260" w:rsidP="00F8624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0CF8DDD4" w14:textId="77777777" w:rsidR="00B22260" w:rsidRPr="00D73EB8" w:rsidRDefault="00B22260" w:rsidP="00F8624E">
      <w:pPr>
        <w:keepNext/>
        <w:keepLines/>
        <w:rPr>
          <w:rFonts w:cs="Arial"/>
          <w:color w:val="000000" w:themeColor="text1"/>
          <w:szCs w:val="20"/>
        </w:rPr>
      </w:pPr>
    </w:p>
    <w:p w14:paraId="601082AE" w14:textId="77777777" w:rsidR="00B22260" w:rsidRPr="00D73EB8" w:rsidRDefault="00B22260" w:rsidP="00F8624E">
      <w:pPr>
        <w:keepNext/>
        <w:keepLines/>
        <w:rPr>
          <w:rFonts w:cs="Arial"/>
          <w:color w:val="000000" w:themeColor="text1"/>
          <w:szCs w:val="20"/>
        </w:rPr>
      </w:pPr>
      <w:r w:rsidRPr="00D73EB8">
        <w:rPr>
          <w:rFonts w:cs="Arial"/>
          <w:color w:val="000000" w:themeColor="text1"/>
          <w:szCs w:val="20"/>
        </w:rPr>
        <w:t>Bestell-Nr.: XDA3  (ein- oder mehrjähriges Daten-Abonnement)</w:t>
      </w:r>
    </w:p>
    <w:p w14:paraId="74722C38" w14:textId="77777777" w:rsidR="00B22260" w:rsidRPr="00D73EB8" w:rsidRDefault="00B22260" w:rsidP="00F8624E">
      <w:pPr>
        <w:keepNext/>
        <w:keepLines/>
        <w:rPr>
          <w:rFonts w:cs="Arial"/>
          <w:color w:val="000000" w:themeColor="text1"/>
          <w:szCs w:val="20"/>
        </w:rPr>
      </w:pPr>
    </w:p>
    <w:p w14:paraId="5B174678" w14:textId="77777777" w:rsidR="00B22260" w:rsidRPr="00D73EB8" w:rsidRDefault="00B22260" w:rsidP="00F8624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2A7C2883" w14:textId="77777777" w:rsidR="00BF2982" w:rsidRPr="00D73EB8" w:rsidRDefault="00BF2982" w:rsidP="00BF2982">
      <w:pPr>
        <w:rPr>
          <w:rFonts w:cs="Arial"/>
          <w:color w:val="000000" w:themeColor="text1"/>
          <w:szCs w:val="20"/>
        </w:rPr>
      </w:pPr>
    </w:p>
    <w:p w14:paraId="782AEC93" w14:textId="77777777" w:rsidR="00BF2982" w:rsidRPr="00D73EB8" w:rsidRDefault="00BF2982" w:rsidP="00BF2982">
      <w:pPr>
        <w:rPr>
          <w:rFonts w:cs="Arial"/>
          <w:color w:val="000000" w:themeColor="text1"/>
          <w:szCs w:val="20"/>
        </w:rPr>
      </w:pPr>
    </w:p>
    <w:p w14:paraId="26F7599D" w14:textId="77777777" w:rsidR="00B22260" w:rsidRPr="00D73EB8" w:rsidRDefault="00B22260" w:rsidP="00BF2982">
      <w:pPr>
        <w:rPr>
          <w:rFonts w:cs="Arial"/>
          <w:color w:val="000000" w:themeColor="text1"/>
          <w:szCs w:val="20"/>
        </w:rPr>
      </w:pPr>
    </w:p>
    <w:p w14:paraId="44504BAA" w14:textId="77777777" w:rsidR="00BF2982" w:rsidRPr="00D73EB8" w:rsidRDefault="00BF2982" w:rsidP="00F8624E">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Schließplanentwurf</w:t>
      </w:r>
    </w:p>
    <w:p w14:paraId="57738EC6" w14:textId="77777777" w:rsidR="00BF2982" w:rsidRPr="00D73EB8" w:rsidRDefault="00BF2982" w:rsidP="00F8624E">
      <w:pPr>
        <w:keepNext/>
        <w:keepLines/>
        <w:rPr>
          <w:rFonts w:cs="Arial"/>
          <w:color w:val="000000" w:themeColor="text1"/>
          <w:szCs w:val="20"/>
        </w:rPr>
      </w:pPr>
    </w:p>
    <w:p w14:paraId="07392FDA"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Erstellung eines rechnergestützten Schließplanentwurfes</w:t>
      </w:r>
    </w:p>
    <w:p w14:paraId="37ED8394"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nach den von der Bauleitung vorgegebenen Daten.</w:t>
      </w:r>
    </w:p>
    <w:p w14:paraId="2DDDA640" w14:textId="77777777" w:rsidR="00BF2982" w:rsidRPr="00D73EB8" w:rsidRDefault="00BF2982" w:rsidP="00F8624E">
      <w:pPr>
        <w:keepNext/>
        <w:keepLines/>
        <w:rPr>
          <w:rFonts w:cs="Arial"/>
          <w:color w:val="000000" w:themeColor="text1"/>
          <w:szCs w:val="20"/>
        </w:rPr>
      </w:pPr>
    </w:p>
    <w:p w14:paraId="2B3FA4CA"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3A1B46C" w14:textId="77777777" w:rsidR="00BF2982" w:rsidRPr="00D73EB8" w:rsidRDefault="00BF2982" w:rsidP="00BF2982">
      <w:pPr>
        <w:rPr>
          <w:rFonts w:cs="Arial"/>
          <w:color w:val="000000" w:themeColor="text1"/>
          <w:szCs w:val="20"/>
        </w:rPr>
      </w:pPr>
    </w:p>
    <w:p w14:paraId="2D936150" w14:textId="77777777" w:rsidR="00BF2982" w:rsidRPr="00D73EB8" w:rsidRDefault="00BF2982" w:rsidP="00BF2982">
      <w:pPr>
        <w:rPr>
          <w:rFonts w:cs="Arial"/>
          <w:color w:val="000000" w:themeColor="text1"/>
          <w:szCs w:val="20"/>
        </w:rPr>
      </w:pPr>
    </w:p>
    <w:p w14:paraId="0A08F7E2" w14:textId="77777777" w:rsidR="00BF2982" w:rsidRPr="00D73EB8" w:rsidRDefault="00BF2982" w:rsidP="00BF2982">
      <w:pPr>
        <w:rPr>
          <w:rFonts w:cs="Arial"/>
          <w:color w:val="000000" w:themeColor="text1"/>
          <w:szCs w:val="20"/>
        </w:rPr>
      </w:pPr>
    </w:p>
    <w:p w14:paraId="151A46F6" w14:textId="77777777" w:rsidR="00BF2982" w:rsidRPr="00D73EB8" w:rsidRDefault="00BF2982" w:rsidP="00F8624E">
      <w:pPr>
        <w:pStyle w:val="Listenabsatz"/>
        <w:keepNext/>
        <w:keepLines/>
        <w:numPr>
          <w:ilvl w:val="0"/>
          <w:numId w:val="19"/>
        </w:numPr>
        <w:rPr>
          <w:rFonts w:ascii="Arial" w:hAnsi="Arial" w:cs="Arial"/>
          <w:b/>
          <w:color w:val="000000" w:themeColor="text1"/>
          <w:sz w:val="20"/>
          <w:szCs w:val="20"/>
        </w:rPr>
      </w:pPr>
      <w:r w:rsidRPr="00D73EB8">
        <w:rPr>
          <w:rFonts w:ascii="Arial" w:hAnsi="Arial" w:cs="Arial"/>
          <w:b/>
          <w:color w:val="000000" w:themeColor="text1"/>
          <w:sz w:val="20"/>
          <w:szCs w:val="20"/>
        </w:rPr>
        <w:t>Änderung des erstellten Schließplanes</w:t>
      </w:r>
    </w:p>
    <w:p w14:paraId="2C210523" w14:textId="77777777" w:rsidR="00BF2982" w:rsidRPr="00D73EB8" w:rsidRDefault="00BF2982" w:rsidP="00F8624E">
      <w:pPr>
        <w:keepNext/>
        <w:keepLines/>
        <w:rPr>
          <w:rFonts w:cs="Arial"/>
          <w:color w:val="000000" w:themeColor="text1"/>
          <w:szCs w:val="20"/>
        </w:rPr>
      </w:pPr>
    </w:p>
    <w:p w14:paraId="09CEEB48"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nach Angabe der Bauleitung.</w:t>
      </w:r>
    </w:p>
    <w:p w14:paraId="6224DB48" w14:textId="77777777" w:rsidR="00BF2982" w:rsidRPr="00D73EB8" w:rsidRDefault="00BF2982" w:rsidP="00F8624E">
      <w:pPr>
        <w:keepNext/>
        <w:keepLines/>
        <w:rPr>
          <w:rFonts w:cs="Arial"/>
          <w:color w:val="000000" w:themeColor="text1"/>
          <w:szCs w:val="20"/>
        </w:rPr>
      </w:pPr>
    </w:p>
    <w:p w14:paraId="3AFD46DA" w14:textId="77777777" w:rsidR="00BF2982" w:rsidRPr="00D73EB8" w:rsidRDefault="00BF2982" w:rsidP="00F8624E">
      <w:pPr>
        <w:keepNext/>
        <w:keepLines/>
        <w:rPr>
          <w:rFonts w:cs="Arial"/>
          <w:color w:val="000000" w:themeColor="text1"/>
          <w:szCs w:val="20"/>
        </w:rPr>
      </w:pPr>
      <w:r w:rsidRPr="00D73EB8">
        <w:rPr>
          <w:rFonts w:cs="Arial"/>
          <w:color w:val="000000" w:themeColor="text1"/>
          <w:szCs w:val="20"/>
        </w:rPr>
        <w:t>Stückzahl:______</w:t>
      </w:r>
      <w:r w:rsidRPr="00D73EB8">
        <w:rPr>
          <w:rFonts w:cs="Arial"/>
          <w:color w:val="000000" w:themeColor="text1"/>
          <w:szCs w:val="20"/>
        </w:rPr>
        <w:tab/>
        <w:t>Einzelpreis:______€</w:t>
      </w:r>
      <w:r w:rsidRPr="00D73EB8">
        <w:rPr>
          <w:rFonts w:cs="Arial"/>
          <w:color w:val="000000" w:themeColor="text1"/>
          <w:szCs w:val="20"/>
        </w:rPr>
        <w:tab/>
        <w:t>Gesamtpreis:______€</w:t>
      </w:r>
    </w:p>
    <w:p w14:paraId="48E7DFA9" w14:textId="78517B4B" w:rsidR="00A36174" w:rsidRPr="00D73EB8" w:rsidRDefault="00A36174" w:rsidP="00A36174">
      <w:pPr>
        <w:widowControl w:val="0"/>
        <w:autoSpaceDE w:val="0"/>
        <w:autoSpaceDN w:val="0"/>
        <w:adjustRightInd w:val="0"/>
        <w:spacing w:before="20" w:after="20"/>
        <w:rPr>
          <w:color w:val="000000" w:themeColor="text1"/>
        </w:rPr>
      </w:pPr>
      <w:r w:rsidRPr="00D73EB8">
        <w:rPr>
          <w:rFonts w:cs="Arial"/>
          <w:color w:val="000000" w:themeColor="text1"/>
          <w:szCs w:val="20"/>
          <w:shd w:val="clear" w:color="auto" w:fill="FFFFFF"/>
        </w:rPr>
        <w:br/>
      </w:r>
    </w:p>
    <w:sectPr w:rsidR="00A36174" w:rsidRPr="00D73EB8" w:rsidSect="00907205">
      <w:headerReference w:type="default" r:id="rId8"/>
      <w:footerReference w:type="default" r:id="rId9"/>
      <w:pgSz w:w="11907" w:h="16839" w:code="9"/>
      <w:pgMar w:top="567" w:right="1701"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2C0B" w14:textId="77777777" w:rsidR="009324C1" w:rsidRDefault="009324C1" w:rsidP="0020028A">
      <w:r>
        <w:separator/>
      </w:r>
    </w:p>
  </w:endnote>
  <w:endnote w:type="continuationSeparator" w:id="0">
    <w:p w14:paraId="73030AA7" w14:textId="77777777" w:rsidR="009324C1" w:rsidRDefault="009324C1" w:rsidP="0020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9D88E" w14:textId="77777777" w:rsidR="00273BB3" w:rsidRPr="0090177B" w:rsidRDefault="00273BB3">
    <w:pPr>
      <w:pStyle w:val="Fuzeile"/>
      <w:rPr>
        <w:rFonts w:cs="Arial"/>
        <w:sz w:val="16"/>
        <w:szCs w:val="16"/>
      </w:rPr>
    </w:pPr>
    <w:r w:rsidRPr="0090177B">
      <w:rPr>
        <w:rFonts w:cs="Arial"/>
        <w:sz w:val="16"/>
        <w:szCs w:val="16"/>
      </w:rPr>
      <w:t xml:space="preserve"> </w:t>
    </w:r>
    <w:r w:rsidRPr="0090177B">
      <w:rPr>
        <w:rFonts w:eastAsiaTheme="majorEastAsia" w:cs="Arial"/>
        <w:sz w:val="16"/>
        <w:szCs w:val="16"/>
      </w:rPr>
      <w:t xml:space="preserve">S. </w:t>
    </w:r>
    <w:r w:rsidRPr="0090177B">
      <w:rPr>
        <w:rFonts w:eastAsiaTheme="minorEastAsia" w:cs="Arial"/>
        <w:sz w:val="16"/>
        <w:szCs w:val="16"/>
      </w:rPr>
      <w:fldChar w:fldCharType="begin"/>
    </w:r>
    <w:r w:rsidRPr="0090177B">
      <w:rPr>
        <w:rFonts w:cs="Arial"/>
        <w:sz w:val="16"/>
        <w:szCs w:val="16"/>
      </w:rPr>
      <w:instrText>PAGE    \* MERGEFORMAT</w:instrText>
    </w:r>
    <w:r w:rsidRPr="0090177B">
      <w:rPr>
        <w:rFonts w:eastAsiaTheme="minorEastAsia" w:cs="Arial"/>
        <w:sz w:val="16"/>
        <w:szCs w:val="16"/>
      </w:rPr>
      <w:fldChar w:fldCharType="separate"/>
    </w:r>
    <w:r w:rsidR="00A413FC" w:rsidRPr="00A413FC">
      <w:rPr>
        <w:rFonts w:eastAsiaTheme="majorEastAsia" w:cs="Arial"/>
        <w:noProof/>
        <w:sz w:val="16"/>
        <w:szCs w:val="16"/>
      </w:rPr>
      <w:t>4</w:t>
    </w:r>
    <w:r w:rsidRPr="0090177B">
      <w:rPr>
        <w:rFonts w:eastAsiaTheme="majorEastAsia"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648E0" w14:textId="77777777" w:rsidR="009324C1" w:rsidRDefault="009324C1" w:rsidP="0020028A">
      <w:r>
        <w:separator/>
      </w:r>
    </w:p>
  </w:footnote>
  <w:footnote w:type="continuationSeparator" w:id="0">
    <w:p w14:paraId="506992B3" w14:textId="77777777" w:rsidR="009324C1" w:rsidRDefault="009324C1" w:rsidP="00200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0A00" w14:textId="77777777" w:rsidR="00273BB3" w:rsidRDefault="00273BB3" w:rsidP="00864F43">
    <w:pPr>
      <w:pStyle w:val="Kopfzeile"/>
      <w:jc w:val="right"/>
      <w:rPr>
        <w:szCs w:val="20"/>
      </w:rPr>
    </w:pPr>
    <w:r w:rsidRPr="007D4B15">
      <w:rPr>
        <w:noProof/>
        <w:szCs w:val="20"/>
      </w:rPr>
      <w:drawing>
        <wp:inline distT="0" distB="0" distL="0" distR="0" wp14:anchorId="75D2AFEB" wp14:editId="057A0498">
          <wp:extent cx="1137635" cy="562232"/>
          <wp:effectExtent l="0" t="0" r="0" b="0"/>
          <wp:docPr id="1" name="Grafik 1" descr="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 ABL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35" cy="562232"/>
                  </a:xfrm>
                  <a:prstGeom prst="rect">
                    <a:avLst/>
                  </a:prstGeom>
                  <a:noFill/>
                  <a:ln>
                    <a:noFill/>
                  </a:ln>
                </pic:spPr>
              </pic:pic>
            </a:graphicData>
          </a:graphic>
        </wp:inline>
      </w:drawing>
    </w:r>
  </w:p>
  <w:p w14:paraId="0156928C" w14:textId="77777777" w:rsidR="00273BB3" w:rsidRPr="007D4B15" w:rsidRDefault="00273BB3" w:rsidP="005A6D4A">
    <w:pPr>
      <w:pStyle w:val="Kopfzeile"/>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465"/>
    <w:multiLevelType w:val="multilevel"/>
    <w:tmpl w:val="300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B67"/>
    <w:multiLevelType w:val="multilevel"/>
    <w:tmpl w:val="58D68BFE"/>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895CCD"/>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420DD"/>
    <w:multiLevelType w:val="hybridMultilevel"/>
    <w:tmpl w:val="FC607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3E74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B29"/>
    <w:multiLevelType w:val="hybridMultilevel"/>
    <w:tmpl w:val="8A1E112A"/>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6" w15:restartNumberingAfterBreak="0">
    <w:nsid w:val="10A239B7"/>
    <w:multiLevelType w:val="hybridMultilevel"/>
    <w:tmpl w:val="D2DE31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767D14"/>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4A4FAA"/>
    <w:multiLevelType w:val="multilevel"/>
    <w:tmpl w:val="382A1480"/>
    <w:lvl w:ilvl="0">
      <w:start w:val="5"/>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9" w15:restartNumberingAfterBreak="0">
    <w:nsid w:val="135D15ED"/>
    <w:multiLevelType w:val="hybridMultilevel"/>
    <w:tmpl w:val="EF924F4A"/>
    <w:lvl w:ilvl="0" w:tplc="574426C6">
      <w:start w:val="5"/>
      <w:numFmt w:val="bullet"/>
      <w:lvlText w:val="-"/>
      <w:lvlJc w:val="left"/>
      <w:pPr>
        <w:ind w:left="1068" w:hanging="360"/>
      </w:pPr>
      <w:rPr>
        <w:rFonts w:ascii="Arial" w:eastAsiaTheme="minorHAnsi" w:hAnsi="Arial" w:cs="Arial" w:hint="default"/>
        <w:b w:val="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1E1375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FB302D"/>
    <w:multiLevelType w:val="hybridMultilevel"/>
    <w:tmpl w:val="B754B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AC737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8C7D44"/>
    <w:multiLevelType w:val="hybridMultilevel"/>
    <w:tmpl w:val="DF52E53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6CB12E7"/>
    <w:multiLevelType w:val="multilevel"/>
    <w:tmpl w:val="A50C602C"/>
    <w:lvl w:ilvl="0">
      <w:start w:val="2"/>
      <w:numFmt w:val="decimal"/>
      <w:lvlText w:val="%1."/>
      <w:lvlJc w:val="left"/>
      <w:pPr>
        <w:tabs>
          <w:tab w:val="num" w:pos="705"/>
        </w:tabs>
        <w:ind w:left="705" w:hanging="705"/>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7D501CC"/>
    <w:multiLevelType w:val="hybridMultilevel"/>
    <w:tmpl w:val="3C0CF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B84268"/>
    <w:multiLevelType w:val="hybridMultilevel"/>
    <w:tmpl w:val="85385F92"/>
    <w:lvl w:ilvl="0" w:tplc="581240A0">
      <w:start w:val="1"/>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FE2EB0"/>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CF28BD"/>
    <w:multiLevelType w:val="multilevel"/>
    <w:tmpl w:val="4CFCDD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914AD7"/>
    <w:multiLevelType w:val="hybridMultilevel"/>
    <w:tmpl w:val="AA4001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51604CE"/>
    <w:multiLevelType w:val="hybridMultilevel"/>
    <w:tmpl w:val="298A2006"/>
    <w:lvl w:ilvl="0" w:tplc="581240A0">
      <w:start w:val="1"/>
      <w:numFmt w:val="bullet"/>
      <w:lvlText w:val="-"/>
      <w:lvlJc w:val="left"/>
      <w:pPr>
        <w:ind w:left="360" w:hanging="360"/>
      </w:pPr>
      <w:rPr>
        <w:rFonts w:ascii="Verdana" w:eastAsiaTheme="minorHAnsi" w:hAnsi="Verdan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AC030D2"/>
    <w:multiLevelType w:val="hybridMultilevel"/>
    <w:tmpl w:val="2ACC3736"/>
    <w:lvl w:ilvl="0" w:tplc="91FE5932">
      <w:start w:val="3"/>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2" w15:restartNumberingAfterBreak="0">
    <w:nsid w:val="5FEE0471"/>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7C2C0B"/>
    <w:multiLevelType w:val="multilevel"/>
    <w:tmpl w:val="53DC9CFA"/>
    <w:lvl w:ilvl="0">
      <w:start w:val="1"/>
      <w:numFmt w:val="decimal"/>
      <w:lvlText w:val="%1."/>
      <w:lvlJc w:val="left"/>
      <w:pPr>
        <w:ind w:left="1210" w:hanging="360"/>
      </w:pPr>
    </w:lvl>
    <w:lvl w:ilvl="1">
      <w:start w:val="56"/>
      <w:numFmt w:val="decimal"/>
      <w:isLgl/>
      <w:lvlText w:val="%1.%2."/>
      <w:lvlJc w:val="left"/>
      <w:pPr>
        <w:ind w:left="1354" w:hanging="504"/>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570" w:hanging="720"/>
      </w:pPr>
      <w:rPr>
        <w:rFonts w:hint="default"/>
        <w:b/>
      </w:rPr>
    </w:lvl>
    <w:lvl w:ilvl="4">
      <w:start w:val="1"/>
      <w:numFmt w:val="decimal"/>
      <w:isLgl/>
      <w:lvlText w:val="%1.%2.%3.%4.%5."/>
      <w:lvlJc w:val="left"/>
      <w:pPr>
        <w:ind w:left="1930" w:hanging="1080"/>
      </w:pPr>
      <w:rPr>
        <w:rFonts w:hint="default"/>
        <w:b/>
      </w:rPr>
    </w:lvl>
    <w:lvl w:ilvl="5">
      <w:start w:val="1"/>
      <w:numFmt w:val="decimal"/>
      <w:isLgl/>
      <w:lvlText w:val="%1.%2.%3.%4.%5.%6."/>
      <w:lvlJc w:val="left"/>
      <w:pPr>
        <w:ind w:left="1930" w:hanging="1080"/>
      </w:pPr>
      <w:rPr>
        <w:rFonts w:hint="default"/>
        <w:b/>
      </w:rPr>
    </w:lvl>
    <w:lvl w:ilvl="6">
      <w:start w:val="1"/>
      <w:numFmt w:val="decimal"/>
      <w:isLgl/>
      <w:lvlText w:val="%1.%2.%3.%4.%5.%6.%7."/>
      <w:lvlJc w:val="left"/>
      <w:pPr>
        <w:ind w:left="2290" w:hanging="1440"/>
      </w:pPr>
      <w:rPr>
        <w:rFonts w:hint="default"/>
        <w:b/>
      </w:rPr>
    </w:lvl>
    <w:lvl w:ilvl="7">
      <w:start w:val="1"/>
      <w:numFmt w:val="decimal"/>
      <w:isLgl/>
      <w:lvlText w:val="%1.%2.%3.%4.%5.%6.%7.%8."/>
      <w:lvlJc w:val="left"/>
      <w:pPr>
        <w:ind w:left="2290" w:hanging="1440"/>
      </w:pPr>
      <w:rPr>
        <w:rFonts w:hint="default"/>
        <w:b/>
      </w:rPr>
    </w:lvl>
    <w:lvl w:ilvl="8">
      <w:start w:val="1"/>
      <w:numFmt w:val="decimal"/>
      <w:isLgl/>
      <w:lvlText w:val="%1.%2.%3.%4.%5.%6.%7.%8.%9."/>
      <w:lvlJc w:val="left"/>
      <w:pPr>
        <w:ind w:left="2650" w:hanging="1800"/>
      </w:pPr>
      <w:rPr>
        <w:rFonts w:hint="default"/>
        <w:b/>
      </w:rPr>
    </w:lvl>
  </w:abstractNum>
  <w:abstractNum w:abstractNumId="24" w15:restartNumberingAfterBreak="0">
    <w:nsid w:val="660D5955"/>
    <w:multiLevelType w:val="hybridMultilevel"/>
    <w:tmpl w:val="464EA61C"/>
    <w:lvl w:ilvl="0" w:tplc="6B46E4C6">
      <w:start w:val="1"/>
      <w:numFmt w:val="decimal"/>
      <w:lvlText w:val="%1"/>
      <w:lvlJc w:val="left"/>
      <w:pPr>
        <w:ind w:left="1714" w:hanging="360"/>
      </w:pPr>
      <w:rPr>
        <w:rFonts w:hint="default"/>
        <w:color w:val="00B0F0"/>
      </w:rPr>
    </w:lvl>
    <w:lvl w:ilvl="1" w:tplc="04070019" w:tentative="1">
      <w:start w:val="1"/>
      <w:numFmt w:val="lowerLetter"/>
      <w:lvlText w:val="%2."/>
      <w:lvlJc w:val="left"/>
      <w:pPr>
        <w:ind w:left="2315" w:hanging="360"/>
      </w:pPr>
    </w:lvl>
    <w:lvl w:ilvl="2" w:tplc="0407001B" w:tentative="1">
      <w:start w:val="1"/>
      <w:numFmt w:val="lowerRoman"/>
      <w:lvlText w:val="%3."/>
      <w:lvlJc w:val="right"/>
      <w:pPr>
        <w:ind w:left="3035" w:hanging="180"/>
      </w:pPr>
    </w:lvl>
    <w:lvl w:ilvl="3" w:tplc="0407000F" w:tentative="1">
      <w:start w:val="1"/>
      <w:numFmt w:val="decimal"/>
      <w:lvlText w:val="%4."/>
      <w:lvlJc w:val="left"/>
      <w:pPr>
        <w:ind w:left="3755" w:hanging="360"/>
      </w:pPr>
    </w:lvl>
    <w:lvl w:ilvl="4" w:tplc="04070019" w:tentative="1">
      <w:start w:val="1"/>
      <w:numFmt w:val="lowerLetter"/>
      <w:lvlText w:val="%5."/>
      <w:lvlJc w:val="left"/>
      <w:pPr>
        <w:ind w:left="4475" w:hanging="360"/>
      </w:pPr>
    </w:lvl>
    <w:lvl w:ilvl="5" w:tplc="0407001B" w:tentative="1">
      <w:start w:val="1"/>
      <w:numFmt w:val="lowerRoman"/>
      <w:lvlText w:val="%6."/>
      <w:lvlJc w:val="right"/>
      <w:pPr>
        <w:ind w:left="5195" w:hanging="180"/>
      </w:pPr>
    </w:lvl>
    <w:lvl w:ilvl="6" w:tplc="0407000F" w:tentative="1">
      <w:start w:val="1"/>
      <w:numFmt w:val="decimal"/>
      <w:lvlText w:val="%7."/>
      <w:lvlJc w:val="left"/>
      <w:pPr>
        <w:ind w:left="5915" w:hanging="360"/>
      </w:pPr>
    </w:lvl>
    <w:lvl w:ilvl="7" w:tplc="04070019" w:tentative="1">
      <w:start w:val="1"/>
      <w:numFmt w:val="lowerLetter"/>
      <w:lvlText w:val="%8."/>
      <w:lvlJc w:val="left"/>
      <w:pPr>
        <w:ind w:left="6635" w:hanging="360"/>
      </w:pPr>
    </w:lvl>
    <w:lvl w:ilvl="8" w:tplc="0407001B" w:tentative="1">
      <w:start w:val="1"/>
      <w:numFmt w:val="lowerRoman"/>
      <w:lvlText w:val="%9."/>
      <w:lvlJc w:val="right"/>
      <w:pPr>
        <w:ind w:left="7355" w:hanging="180"/>
      </w:pPr>
    </w:lvl>
  </w:abstractNum>
  <w:abstractNum w:abstractNumId="25" w15:restartNumberingAfterBreak="0">
    <w:nsid w:val="6FCC33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DC17AB"/>
    <w:multiLevelType w:val="hybridMultilevel"/>
    <w:tmpl w:val="64E89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71D845DD"/>
    <w:multiLevelType w:val="hybridMultilevel"/>
    <w:tmpl w:val="CF8E0A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734273E9"/>
    <w:multiLevelType w:val="hybridMultilevel"/>
    <w:tmpl w:val="7030808A"/>
    <w:lvl w:ilvl="0" w:tplc="6AACA7F8">
      <w:start w:val="2"/>
      <w:numFmt w:val="decimal"/>
      <w:lvlText w:val="%1."/>
      <w:lvlJc w:val="left"/>
      <w:pPr>
        <w:ind w:left="1210" w:hanging="360"/>
      </w:pPr>
      <w:rPr>
        <w:rFonts w:hint="default"/>
      </w:rPr>
    </w:lvl>
    <w:lvl w:ilvl="1" w:tplc="04070019" w:tentative="1">
      <w:start w:val="1"/>
      <w:numFmt w:val="lowerLetter"/>
      <w:lvlText w:val="%2."/>
      <w:lvlJc w:val="left"/>
      <w:pPr>
        <w:ind w:left="-55" w:hanging="360"/>
      </w:pPr>
    </w:lvl>
    <w:lvl w:ilvl="2" w:tplc="0407001B" w:tentative="1">
      <w:start w:val="1"/>
      <w:numFmt w:val="lowerRoman"/>
      <w:lvlText w:val="%3."/>
      <w:lvlJc w:val="right"/>
      <w:pPr>
        <w:ind w:left="665" w:hanging="180"/>
      </w:pPr>
    </w:lvl>
    <w:lvl w:ilvl="3" w:tplc="0407000F" w:tentative="1">
      <w:start w:val="1"/>
      <w:numFmt w:val="decimal"/>
      <w:lvlText w:val="%4."/>
      <w:lvlJc w:val="left"/>
      <w:pPr>
        <w:ind w:left="1385" w:hanging="360"/>
      </w:pPr>
    </w:lvl>
    <w:lvl w:ilvl="4" w:tplc="04070019" w:tentative="1">
      <w:start w:val="1"/>
      <w:numFmt w:val="lowerLetter"/>
      <w:lvlText w:val="%5."/>
      <w:lvlJc w:val="left"/>
      <w:pPr>
        <w:ind w:left="2105" w:hanging="360"/>
      </w:pPr>
    </w:lvl>
    <w:lvl w:ilvl="5" w:tplc="0407001B" w:tentative="1">
      <w:start w:val="1"/>
      <w:numFmt w:val="lowerRoman"/>
      <w:lvlText w:val="%6."/>
      <w:lvlJc w:val="right"/>
      <w:pPr>
        <w:ind w:left="2825" w:hanging="180"/>
      </w:pPr>
    </w:lvl>
    <w:lvl w:ilvl="6" w:tplc="0407000F" w:tentative="1">
      <w:start w:val="1"/>
      <w:numFmt w:val="decimal"/>
      <w:lvlText w:val="%7."/>
      <w:lvlJc w:val="left"/>
      <w:pPr>
        <w:ind w:left="3545" w:hanging="360"/>
      </w:pPr>
    </w:lvl>
    <w:lvl w:ilvl="7" w:tplc="04070019" w:tentative="1">
      <w:start w:val="1"/>
      <w:numFmt w:val="lowerLetter"/>
      <w:lvlText w:val="%8."/>
      <w:lvlJc w:val="left"/>
      <w:pPr>
        <w:ind w:left="4265" w:hanging="360"/>
      </w:pPr>
    </w:lvl>
    <w:lvl w:ilvl="8" w:tplc="0407001B" w:tentative="1">
      <w:start w:val="1"/>
      <w:numFmt w:val="lowerRoman"/>
      <w:lvlText w:val="%9."/>
      <w:lvlJc w:val="right"/>
      <w:pPr>
        <w:ind w:left="4985" w:hanging="180"/>
      </w:pPr>
    </w:lvl>
  </w:abstractNum>
  <w:abstractNum w:abstractNumId="29" w15:restartNumberingAfterBreak="0">
    <w:nsid w:val="75CB4F15"/>
    <w:multiLevelType w:val="hybridMultilevel"/>
    <w:tmpl w:val="41803C46"/>
    <w:lvl w:ilvl="0" w:tplc="9B2671BA">
      <w:start w:val="1"/>
      <w:numFmt w:val="decimal"/>
      <w:lvlText w:val="%1"/>
      <w:lvlJc w:val="left"/>
      <w:pPr>
        <w:ind w:left="1738" w:hanging="384"/>
      </w:pPr>
      <w:rPr>
        <w:rFonts w:hint="default"/>
        <w:color w:val="00B0F0"/>
      </w:rPr>
    </w:lvl>
    <w:lvl w:ilvl="1" w:tplc="04070019" w:tentative="1">
      <w:start w:val="1"/>
      <w:numFmt w:val="lowerLetter"/>
      <w:lvlText w:val="%2."/>
      <w:lvlJc w:val="left"/>
      <w:pPr>
        <w:ind w:left="2434" w:hanging="360"/>
      </w:pPr>
    </w:lvl>
    <w:lvl w:ilvl="2" w:tplc="0407001B" w:tentative="1">
      <w:start w:val="1"/>
      <w:numFmt w:val="lowerRoman"/>
      <w:lvlText w:val="%3."/>
      <w:lvlJc w:val="right"/>
      <w:pPr>
        <w:ind w:left="3154" w:hanging="180"/>
      </w:pPr>
    </w:lvl>
    <w:lvl w:ilvl="3" w:tplc="0407000F" w:tentative="1">
      <w:start w:val="1"/>
      <w:numFmt w:val="decimal"/>
      <w:lvlText w:val="%4."/>
      <w:lvlJc w:val="left"/>
      <w:pPr>
        <w:ind w:left="3874" w:hanging="360"/>
      </w:pPr>
    </w:lvl>
    <w:lvl w:ilvl="4" w:tplc="04070019" w:tentative="1">
      <w:start w:val="1"/>
      <w:numFmt w:val="lowerLetter"/>
      <w:lvlText w:val="%5."/>
      <w:lvlJc w:val="left"/>
      <w:pPr>
        <w:ind w:left="4594" w:hanging="360"/>
      </w:pPr>
    </w:lvl>
    <w:lvl w:ilvl="5" w:tplc="0407001B" w:tentative="1">
      <w:start w:val="1"/>
      <w:numFmt w:val="lowerRoman"/>
      <w:lvlText w:val="%6."/>
      <w:lvlJc w:val="right"/>
      <w:pPr>
        <w:ind w:left="5314" w:hanging="180"/>
      </w:pPr>
    </w:lvl>
    <w:lvl w:ilvl="6" w:tplc="0407000F" w:tentative="1">
      <w:start w:val="1"/>
      <w:numFmt w:val="decimal"/>
      <w:lvlText w:val="%7."/>
      <w:lvlJc w:val="left"/>
      <w:pPr>
        <w:ind w:left="6034" w:hanging="360"/>
      </w:pPr>
    </w:lvl>
    <w:lvl w:ilvl="7" w:tplc="04070019" w:tentative="1">
      <w:start w:val="1"/>
      <w:numFmt w:val="lowerLetter"/>
      <w:lvlText w:val="%8."/>
      <w:lvlJc w:val="left"/>
      <w:pPr>
        <w:ind w:left="6754" w:hanging="360"/>
      </w:pPr>
    </w:lvl>
    <w:lvl w:ilvl="8" w:tplc="0407001B" w:tentative="1">
      <w:start w:val="1"/>
      <w:numFmt w:val="lowerRoman"/>
      <w:lvlText w:val="%9."/>
      <w:lvlJc w:val="right"/>
      <w:pPr>
        <w:ind w:left="7474" w:hanging="180"/>
      </w:pPr>
    </w:lvl>
  </w:abstractNum>
  <w:abstractNum w:abstractNumId="30" w15:restartNumberingAfterBreak="0">
    <w:nsid w:val="7F3A3490"/>
    <w:multiLevelType w:val="hybridMultilevel"/>
    <w:tmpl w:val="FDF8D2CA"/>
    <w:lvl w:ilvl="0" w:tplc="C6F8AA68">
      <w:start w:val="5"/>
      <w:numFmt w:val="bullet"/>
      <w:lvlText w:val="-"/>
      <w:lvlJc w:val="left"/>
      <w:pPr>
        <w:ind w:left="927" w:hanging="360"/>
      </w:pPr>
      <w:rPr>
        <w:rFonts w:ascii="Arial" w:eastAsiaTheme="minorHAnsi" w:hAnsi="Arial" w:cs="Arial" w:hint="default"/>
        <w:b w:val="0"/>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0"/>
  </w:num>
  <w:num w:numId="2">
    <w:abstractNumId w:val="16"/>
  </w:num>
  <w:num w:numId="3">
    <w:abstractNumId w:val="25"/>
  </w:num>
  <w:num w:numId="4">
    <w:abstractNumId w:val="1"/>
  </w:num>
  <w:num w:numId="5">
    <w:abstractNumId w:val="14"/>
  </w:num>
  <w:num w:numId="6">
    <w:abstractNumId w:val="8"/>
  </w:num>
  <w:num w:numId="7">
    <w:abstractNumId w:val="30"/>
  </w:num>
  <w:num w:numId="8">
    <w:abstractNumId w:val="9"/>
  </w:num>
  <w:num w:numId="9">
    <w:abstractNumId w:val="23"/>
  </w:num>
  <w:num w:numId="10">
    <w:abstractNumId w:val="28"/>
  </w:num>
  <w:num w:numId="11">
    <w:abstractNumId w:val="21"/>
  </w:num>
  <w:num w:numId="12">
    <w:abstractNumId w:val="24"/>
  </w:num>
  <w:num w:numId="13">
    <w:abstractNumId w:val="29"/>
  </w:num>
  <w:num w:numId="14">
    <w:abstractNumId w:val="5"/>
  </w:num>
  <w:num w:numId="15">
    <w:abstractNumId w:val="7"/>
  </w:num>
  <w:num w:numId="16">
    <w:abstractNumId w:val="2"/>
  </w:num>
  <w:num w:numId="17">
    <w:abstractNumId w:val="22"/>
  </w:num>
  <w:num w:numId="18">
    <w:abstractNumId w:val="17"/>
  </w:num>
  <w:num w:numId="19">
    <w:abstractNumId w:val="18"/>
  </w:num>
  <w:num w:numId="20">
    <w:abstractNumId w:val="12"/>
  </w:num>
  <w:num w:numId="21">
    <w:abstractNumId w:val="13"/>
  </w:num>
  <w:num w:numId="22">
    <w:abstractNumId w:val="27"/>
  </w:num>
  <w:num w:numId="23">
    <w:abstractNumId w:val="20"/>
  </w:num>
  <w:num w:numId="24">
    <w:abstractNumId w:val="26"/>
  </w:num>
  <w:num w:numId="25">
    <w:abstractNumId w:val="15"/>
  </w:num>
  <w:num w:numId="26">
    <w:abstractNumId w:val="10"/>
  </w:num>
  <w:num w:numId="27">
    <w:abstractNumId w:val="4"/>
  </w:num>
  <w:num w:numId="28">
    <w:abstractNumId w:val="3"/>
  </w:num>
  <w:num w:numId="29">
    <w:abstractNumId w:val="19"/>
  </w:num>
  <w:num w:numId="30">
    <w:abstractNumId w:val="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B8"/>
    <w:rsid w:val="00032071"/>
    <w:rsid w:val="00035496"/>
    <w:rsid w:val="00037E1A"/>
    <w:rsid w:val="00040A23"/>
    <w:rsid w:val="000433DC"/>
    <w:rsid w:val="00043E93"/>
    <w:rsid w:val="000440F9"/>
    <w:rsid w:val="00047155"/>
    <w:rsid w:val="000530CD"/>
    <w:rsid w:val="00067E00"/>
    <w:rsid w:val="00084CC9"/>
    <w:rsid w:val="000A3C26"/>
    <w:rsid w:val="000A4EF3"/>
    <w:rsid w:val="000B3D42"/>
    <w:rsid w:val="000C04C4"/>
    <w:rsid w:val="000C1F34"/>
    <w:rsid w:val="000E4C62"/>
    <w:rsid w:val="000E589F"/>
    <w:rsid w:val="000F3BCC"/>
    <w:rsid w:val="000F4987"/>
    <w:rsid w:val="000F6632"/>
    <w:rsid w:val="00105147"/>
    <w:rsid w:val="001055AB"/>
    <w:rsid w:val="00113E23"/>
    <w:rsid w:val="0011591C"/>
    <w:rsid w:val="001170E7"/>
    <w:rsid w:val="00123C7C"/>
    <w:rsid w:val="001245E6"/>
    <w:rsid w:val="00125807"/>
    <w:rsid w:val="001322D0"/>
    <w:rsid w:val="001322D4"/>
    <w:rsid w:val="00155105"/>
    <w:rsid w:val="00162801"/>
    <w:rsid w:val="00167B79"/>
    <w:rsid w:val="00183161"/>
    <w:rsid w:val="0019104E"/>
    <w:rsid w:val="00192514"/>
    <w:rsid w:val="00196D8A"/>
    <w:rsid w:val="001B172A"/>
    <w:rsid w:val="001B4737"/>
    <w:rsid w:val="001B778C"/>
    <w:rsid w:val="001D3876"/>
    <w:rsid w:val="001D7924"/>
    <w:rsid w:val="001E229E"/>
    <w:rsid w:val="001E5800"/>
    <w:rsid w:val="001E795C"/>
    <w:rsid w:val="001E7AA9"/>
    <w:rsid w:val="001F6DE1"/>
    <w:rsid w:val="001F74DE"/>
    <w:rsid w:val="0020028A"/>
    <w:rsid w:val="002006EE"/>
    <w:rsid w:val="00200BEB"/>
    <w:rsid w:val="0020509C"/>
    <w:rsid w:val="002059D0"/>
    <w:rsid w:val="002127B5"/>
    <w:rsid w:val="00215875"/>
    <w:rsid w:val="002204B6"/>
    <w:rsid w:val="00222528"/>
    <w:rsid w:val="00230A07"/>
    <w:rsid w:val="002601CA"/>
    <w:rsid w:val="0026073E"/>
    <w:rsid w:val="00263223"/>
    <w:rsid w:val="0026413D"/>
    <w:rsid w:val="002642CD"/>
    <w:rsid w:val="00273BB3"/>
    <w:rsid w:val="0027691E"/>
    <w:rsid w:val="0028054D"/>
    <w:rsid w:val="00287967"/>
    <w:rsid w:val="0029155F"/>
    <w:rsid w:val="002926EE"/>
    <w:rsid w:val="0029402B"/>
    <w:rsid w:val="002C3F12"/>
    <w:rsid w:val="002C4452"/>
    <w:rsid w:val="002D4337"/>
    <w:rsid w:val="002D4B05"/>
    <w:rsid w:val="002D6018"/>
    <w:rsid w:val="002E1177"/>
    <w:rsid w:val="002E3134"/>
    <w:rsid w:val="002E7F30"/>
    <w:rsid w:val="002F026B"/>
    <w:rsid w:val="002F1155"/>
    <w:rsid w:val="002F5B29"/>
    <w:rsid w:val="00303FCB"/>
    <w:rsid w:val="00307779"/>
    <w:rsid w:val="003104A6"/>
    <w:rsid w:val="00312083"/>
    <w:rsid w:val="00327FB6"/>
    <w:rsid w:val="0033283A"/>
    <w:rsid w:val="00332A0B"/>
    <w:rsid w:val="0034222D"/>
    <w:rsid w:val="0034304A"/>
    <w:rsid w:val="00344261"/>
    <w:rsid w:val="00350340"/>
    <w:rsid w:val="00354A53"/>
    <w:rsid w:val="003563E7"/>
    <w:rsid w:val="00357936"/>
    <w:rsid w:val="00357ACA"/>
    <w:rsid w:val="003600E5"/>
    <w:rsid w:val="00361C45"/>
    <w:rsid w:val="00362DE6"/>
    <w:rsid w:val="00365D9E"/>
    <w:rsid w:val="00373782"/>
    <w:rsid w:val="00374162"/>
    <w:rsid w:val="00374D2E"/>
    <w:rsid w:val="003757B7"/>
    <w:rsid w:val="00380F59"/>
    <w:rsid w:val="003A075B"/>
    <w:rsid w:val="003A3B02"/>
    <w:rsid w:val="003A496B"/>
    <w:rsid w:val="003A4A14"/>
    <w:rsid w:val="003B2324"/>
    <w:rsid w:val="003B4C1D"/>
    <w:rsid w:val="003C0C50"/>
    <w:rsid w:val="003C1BCC"/>
    <w:rsid w:val="003C1DA3"/>
    <w:rsid w:val="003C4181"/>
    <w:rsid w:val="003D6564"/>
    <w:rsid w:val="003D75BD"/>
    <w:rsid w:val="003E2F67"/>
    <w:rsid w:val="003E3412"/>
    <w:rsid w:val="003E38A5"/>
    <w:rsid w:val="003F176F"/>
    <w:rsid w:val="003F2180"/>
    <w:rsid w:val="003F5105"/>
    <w:rsid w:val="003F6349"/>
    <w:rsid w:val="003F7770"/>
    <w:rsid w:val="00407D4C"/>
    <w:rsid w:val="004104A3"/>
    <w:rsid w:val="00411A9A"/>
    <w:rsid w:val="0042108C"/>
    <w:rsid w:val="00425D23"/>
    <w:rsid w:val="004316A0"/>
    <w:rsid w:val="0043175C"/>
    <w:rsid w:val="0044044C"/>
    <w:rsid w:val="00443325"/>
    <w:rsid w:val="00446E37"/>
    <w:rsid w:val="00451993"/>
    <w:rsid w:val="00452E26"/>
    <w:rsid w:val="004604AE"/>
    <w:rsid w:val="00470E9A"/>
    <w:rsid w:val="004755DB"/>
    <w:rsid w:val="00487AC6"/>
    <w:rsid w:val="0049062B"/>
    <w:rsid w:val="00493219"/>
    <w:rsid w:val="00496C2E"/>
    <w:rsid w:val="004A4E9F"/>
    <w:rsid w:val="004B1EBD"/>
    <w:rsid w:val="004B6D4D"/>
    <w:rsid w:val="004C3AA8"/>
    <w:rsid w:val="004D6759"/>
    <w:rsid w:val="004E42C5"/>
    <w:rsid w:val="004E4A42"/>
    <w:rsid w:val="004F013C"/>
    <w:rsid w:val="004F1457"/>
    <w:rsid w:val="004F1629"/>
    <w:rsid w:val="004F3C03"/>
    <w:rsid w:val="00503C51"/>
    <w:rsid w:val="00504140"/>
    <w:rsid w:val="0050593D"/>
    <w:rsid w:val="0051765E"/>
    <w:rsid w:val="00523B23"/>
    <w:rsid w:val="0052443E"/>
    <w:rsid w:val="0052492A"/>
    <w:rsid w:val="00525086"/>
    <w:rsid w:val="0052723B"/>
    <w:rsid w:val="00531B62"/>
    <w:rsid w:val="00536C43"/>
    <w:rsid w:val="00537647"/>
    <w:rsid w:val="00540409"/>
    <w:rsid w:val="005449FC"/>
    <w:rsid w:val="005551F4"/>
    <w:rsid w:val="0057244B"/>
    <w:rsid w:val="005726A5"/>
    <w:rsid w:val="00573A4F"/>
    <w:rsid w:val="00586023"/>
    <w:rsid w:val="0058661C"/>
    <w:rsid w:val="00592592"/>
    <w:rsid w:val="005A6D4A"/>
    <w:rsid w:val="005B04D0"/>
    <w:rsid w:val="005C3A5B"/>
    <w:rsid w:val="005C3B03"/>
    <w:rsid w:val="005D10E5"/>
    <w:rsid w:val="005D10FE"/>
    <w:rsid w:val="005D4DFD"/>
    <w:rsid w:val="005D61DA"/>
    <w:rsid w:val="005E0319"/>
    <w:rsid w:val="005E2A24"/>
    <w:rsid w:val="005E6DF9"/>
    <w:rsid w:val="005F1621"/>
    <w:rsid w:val="005F1F64"/>
    <w:rsid w:val="005F2068"/>
    <w:rsid w:val="00612927"/>
    <w:rsid w:val="00616F5B"/>
    <w:rsid w:val="0062066A"/>
    <w:rsid w:val="00621479"/>
    <w:rsid w:val="00622035"/>
    <w:rsid w:val="00627B26"/>
    <w:rsid w:val="00633503"/>
    <w:rsid w:val="006367CC"/>
    <w:rsid w:val="00640A33"/>
    <w:rsid w:val="00642389"/>
    <w:rsid w:val="0064244A"/>
    <w:rsid w:val="00654D8B"/>
    <w:rsid w:val="00661817"/>
    <w:rsid w:val="00662D64"/>
    <w:rsid w:val="00665BE1"/>
    <w:rsid w:val="0067205D"/>
    <w:rsid w:val="00675A99"/>
    <w:rsid w:val="00680012"/>
    <w:rsid w:val="00680711"/>
    <w:rsid w:val="006A6C10"/>
    <w:rsid w:val="006B45A5"/>
    <w:rsid w:val="006C2D4C"/>
    <w:rsid w:val="006C3561"/>
    <w:rsid w:val="006C3CE1"/>
    <w:rsid w:val="006D0925"/>
    <w:rsid w:val="006D3CF9"/>
    <w:rsid w:val="006D5CD6"/>
    <w:rsid w:val="006E040A"/>
    <w:rsid w:val="006E18EF"/>
    <w:rsid w:val="006F0266"/>
    <w:rsid w:val="00703622"/>
    <w:rsid w:val="00721C8B"/>
    <w:rsid w:val="00737BBE"/>
    <w:rsid w:val="007406FD"/>
    <w:rsid w:val="007445AF"/>
    <w:rsid w:val="00752651"/>
    <w:rsid w:val="00756493"/>
    <w:rsid w:val="0076618D"/>
    <w:rsid w:val="00774DA1"/>
    <w:rsid w:val="00777322"/>
    <w:rsid w:val="00782FA3"/>
    <w:rsid w:val="007917CE"/>
    <w:rsid w:val="00796BAC"/>
    <w:rsid w:val="007A2656"/>
    <w:rsid w:val="007A35B4"/>
    <w:rsid w:val="007A39B1"/>
    <w:rsid w:val="007A4B80"/>
    <w:rsid w:val="007B3E24"/>
    <w:rsid w:val="007B488E"/>
    <w:rsid w:val="007B489A"/>
    <w:rsid w:val="007D268E"/>
    <w:rsid w:val="007D3899"/>
    <w:rsid w:val="007D4B15"/>
    <w:rsid w:val="007D75D0"/>
    <w:rsid w:val="007E0FDF"/>
    <w:rsid w:val="007E4567"/>
    <w:rsid w:val="007E7613"/>
    <w:rsid w:val="007E776B"/>
    <w:rsid w:val="007E7F1F"/>
    <w:rsid w:val="007F55B8"/>
    <w:rsid w:val="007F6DD8"/>
    <w:rsid w:val="00801BAD"/>
    <w:rsid w:val="008049AC"/>
    <w:rsid w:val="00807208"/>
    <w:rsid w:val="00820D56"/>
    <w:rsid w:val="00821455"/>
    <w:rsid w:val="00825060"/>
    <w:rsid w:val="008258DF"/>
    <w:rsid w:val="008259F9"/>
    <w:rsid w:val="00827A09"/>
    <w:rsid w:val="00827AA6"/>
    <w:rsid w:val="0083244A"/>
    <w:rsid w:val="00834DC9"/>
    <w:rsid w:val="008425CE"/>
    <w:rsid w:val="0084293C"/>
    <w:rsid w:val="0084557B"/>
    <w:rsid w:val="00845D05"/>
    <w:rsid w:val="00861E6F"/>
    <w:rsid w:val="00861FC8"/>
    <w:rsid w:val="00864F43"/>
    <w:rsid w:val="00865576"/>
    <w:rsid w:val="00872161"/>
    <w:rsid w:val="008726AC"/>
    <w:rsid w:val="008804DE"/>
    <w:rsid w:val="008926C0"/>
    <w:rsid w:val="0089627F"/>
    <w:rsid w:val="008972AE"/>
    <w:rsid w:val="00897332"/>
    <w:rsid w:val="008A0A97"/>
    <w:rsid w:val="008B21A6"/>
    <w:rsid w:val="008B5C49"/>
    <w:rsid w:val="008C4707"/>
    <w:rsid w:val="008D5DAC"/>
    <w:rsid w:val="008E311B"/>
    <w:rsid w:val="00900797"/>
    <w:rsid w:val="0090177B"/>
    <w:rsid w:val="009046A2"/>
    <w:rsid w:val="00907205"/>
    <w:rsid w:val="009100AA"/>
    <w:rsid w:val="00910256"/>
    <w:rsid w:val="009104CC"/>
    <w:rsid w:val="00914EC7"/>
    <w:rsid w:val="0092508F"/>
    <w:rsid w:val="009324C1"/>
    <w:rsid w:val="009343E5"/>
    <w:rsid w:val="00935735"/>
    <w:rsid w:val="009452B4"/>
    <w:rsid w:val="00945402"/>
    <w:rsid w:val="00951FE8"/>
    <w:rsid w:val="009563EB"/>
    <w:rsid w:val="00956494"/>
    <w:rsid w:val="00962DF4"/>
    <w:rsid w:val="00967858"/>
    <w:rsid w:val="0098417C"/>
    <w:rsid w:val="00984F23"/>
    <w:rsid w:val="00987926"/>
    <w:rsid w:val="00992FFD"/>
    <w:rsid w:val="00996EBB"/>
    <w:rsid w:val="009A04BE"/>
    <w:rsid w:val="009A335F"/>
    <w:rsid w:val="009B1853"/>
    <w:rsid w:val="009C3E4F"/>
    <w:rsid w:val="009D3C55"/>
    <w:rsid w:val="009E1A59"/>
    <w:rsid w:val="009E2629"/>
    <w:rsid w:val="009E29BB"/>
    <w:rsid w:val="009F6BA3"/>
    <w:rsid w:val="009F7B30"/>
    <w:rsid w:val="00A03E50"/>
    <w:rsid w:val="00A213D3"/>
    <w:rsid w:val="00A26922"/>
    <w:rsid w:val="00A27A79"/>
    <w:rsid w:val="00A36174"/>
    <w:rsid w:val="00A413FC"/>
    <w:rsid w:val="00A47429"/>
    <w:rsid w:val="00A50EF7"/>
    <w:rsid w:val="00A52959"/>
    <w:rsid w:val="00A5361C"/>
    <w:rsid w:val="00A7052B"/>
    <w:rsid w:val="00A72AA9"/>
    <w:rsid w:val="00A775BB"/>
    <w:rsid w:val="00A86C83"/>
    <w:rsid w:val="00AB2573"/>
    <w:rsid w:val="00AB37F1"/>
    <w:rsid w:val="00AB3B1F"/>
    <w:rsid w:val="00AB4636"/>
    <w:rsid w:val="00AC2388"/>
    <w:rsid w:val="00AC750C"/>
    <w:rsid w:val="00AD12E4"/>
    <w:rsid w:val="00AE6A52"/>
    <w:rsid w:val="00B05268"/>
    <w:rsid w:val="00B060EC"/>
    <w:rsid w:val="00B108E9"/>
    <w:rsid w:val="00B22260"/>
    <w:rsid w:val="00B22CA3"/>
    <w:rsid w:val="00B27F28"/>
    <w:rsid w:val="00B3261E"/>
    <w:rsid w:val="00B40F6A"/>
    <w:rsid w:val="00B47C77"/>
    <w:rsid w:val="00B50076"/>
    <w:rsid w:val="00B5277E"/>
    <w:rsid w:val="00B548FC"/>
    <w:rsid w:val="00B55310"/>
    <w:rsid w:val="00B65FF3"/>
    <w:rsid w:val="00B7134E"/>
    <w:rsid w:val="00B71C1D"/>
    <w:rsid w:val="00B80045"/>
    <w:rsid w:val="00B81E2A"/>
    <w:rsid w:val="00B84BFD"/>
    <w:rsid w:val="00BA3649"/>
    <w:rsid w:val="00BB18CD"/>
    <w:rsid w:val="00BB6BCB"/>
    <w:rsid w:val="00BB751B"/>
    <w:rsid w:val="00BC2BDB"/>
    <w:rsid w:val="00BC6512"/>
    <w:rsid w:val="00BD3B97"/>
    <w:rsid w:val="00BD3DA0"/>
    <w:rsid w:val="00BD6F15"/>
    <w:rsid w:val="00BE4A73"/>
    <w:rsid w:val="00BF2982"/>
    <w:rsid w:val="00BF7730"/>
    <w:rsid w:val="00C07B32"/>
    <w:rsid w:val="00C10080"/>
    <w:rsid w:val="00C1130F"/>
    <w:rsid w:val="00C12DB8"/>
    <w:rsid w:val="00C2191D"/>
    <w:rsid w:val="00C31EFE"/>
    <w:rsid w:val="00C351B3"/>
    <w:rsid w:val="00C44F1A"/>
    <w:rsid w:val="00C664F8"/>
    <w:rsid w:val="00C732A6"/>
    <w:rsid w:val="00C77D53"/>
    <w:rsid w:val="00C82104"/>
    <w:rsid w:val="00C832DF"/>
    <w:rsid w:val="00C920C7"/>
    <w:rsid w:val="00C97244"/>
    <w:rsid w:val="00CA63FC"/>
    <w:rsid w:val="00CB24D7"/>
    <w:rsid w:val="00CB4384"/>
    <w:rsid w:val="00CB5A6C"/>
    <w:rsid w:val="00CB6C51"/>
    <w:rsid w:val="00CB6F99"/>
    <w:rsid w:val="00CC2C28"/>
    <w:rsid w:val="00CE3867"/>
    <w:rsid w:val="00CF0084"/>
    <w:rsid w:val="00D10B19"/>
    <w:rsid w:val="00D10B63"/>
    <w:rsid w:val="00D11DDC"/>
    <w:rsid w:val="00D17964"/>
    <w:rsid w:val="00D220D0"/>
    <w:rsid w:val="00D24ECD"/>
    <w:rsid w:val="00D40E2D"/>
    <w:rsid w:val="00D51447"/>
    <w:rsid w:val="00D6274B"/>
    <w:rsid w:val="00D63B86"/>
    <w:rsid w:val="00D73EB8"/>
    <w:rsid w:val="00D74A41"/>
    <w:rsid w:val="00D75C9B"/>
    <w:rsid w:val="00D84496"/>
    <w:rsid w:val="00D850AF"/>
    <w:rsid w:val="00D91DF9"/>
    <w:rsid w:val="00D9219B"/>
    <w:rsid w:val="00D935CA"/>
    <w:rsid w:val="00D93F5D"/>
    <w:rsid w:val="00D94022"/>
    <w:rsid w:val="00D957ED"/>
    <w:rsid w:val="00D97B73"/>
    <w:rsid w:val="00DA0A7E"/>
    <w:rsid w:val="00DA0E56"/>
    <w:rsid w:val="00DA304B"/>
    <w:rsid w:val="00DA3A73"/>
    <w:rsid w:val="00DB0423"/>
    <w:rsid w:val="00DB2D0A"/>
    <w:rsid w:val="00DB470A"/>
    <w:rsid w:val="00DC4CE7"/>
    <w:rsid w:val="00DC68F9"/>
    <w:rsid w:val="00DD2206"/>
    <w:rsid w:val="00DE032C"/>
    <w:rsid w:val="00DE2FFF"/>
    <w:rsid w:val="00DF1F05"/>
    <w:rsid w:val="00DF5340"/>
    <w:rsid w:val="00E02202"/>
    <w:rsid w:val="00E140DA"/>
    <w:rsid w:val="00E23095"/>
    <w:rsid w:val="00E24D62"/>
    <w:rsid w:val="00E2554D"/>
    <w:rsid w:val="00E26976"/>
    <w:rsid w:val="00E275F6"/>
    <w:rsid w:val="00E30029"/>
    <w:rsid w:val="00E3129A"/>
    <w:rsid w:val="00E333EC"/>
    <w:rsid w:val="00E37BD1"/>
    <w:rsid w:val="00E422EA"/>
    <w:rsid w:val="00E44289"/>
    <w:rsid w:val="00E54614"/>
    <w:rsid w:val="00E56703"/>
    <w:rsid w:val="00E60990"/>
    <w:rsid w:val="00E76221"/>
    <w:rsid w:val="00E76310"/>
    <w:rsid w:val="00E767AD"/>
    <w:rsid w:val="00E82A75"/>
    <w:rsid w:val="00E8522A"/>
    <w:rsid w:val="00E90E86"/>
    <w:rsid w:val="00E9592D"/>
    <w:rsid w:val="00EA0D86"/>
    <w:rsid w:val="00EA3D50"/>
    <w:rsid w:val="00EB0DB0"/>
    <w:rsid w:val="00EB5A70"/>
    <w:rsid w:val="00EC088E"/>
    <w:rsid w:val="00ED1A3B"/>
    <w:rsid w:val="00ED2E59"/>
    <w:rsid w:val="00EE2B36"/>
    <w:rsid w:val="00EE34DA"/>
    <w:rsid w:val="00EE4EFE"/>
    <w:rsid w:val="00EE7E29"/>
    <w:rsid w:val="00EF1FE2"/>
    <w:rsid w:val="00F06643"/>
    <w:rsid w:val="00F117EC"/>
    <w:rsid w:val="00F13DBE"/>
    <w:rsid w:val="00F13E34"/>
    <w:rsid w:val="00F14DC3"/>
    <w:rsid w:val="00F16CE1"/>
    <w:rsid w:val="00F37D58"/>
    <w:rsid w:val="00F409E1"/>
    <w:rsid w:val="00F422B7"/>
    <w:rsid w:val="00F45B66"/>
    <w:rsid w:val="00F5427A"/>
    <w:rsid w:val="00F6696F"/>
    <w:rsid w:val="00F8484A"/>
    <w:rsid w:val="00F85B8C"/>
    <w:rsid w:val="00F8624E"/>
    <w:rsid w:val="00F9154C"/>
    <w:rsid w:val="00FA03D6"/>
    <w:rsid w:val="00FA2D8F"/>
    <w:rsid w:val="00FA33C1"/>
    <w:rsid w:val="00FA76C4"/>
    <w:rsid w:val="00FC3DA0"/>
    <w:rsid w:val="00FD3FD0"/>
    <w:rsid w:val="00FD5DBA"/>
    <w:rsid w:val="00FD62AD"/>
    <w:rsid w:val="00FF0476"/>
    <w:rsid w:val="00FF0E34"/>
    <w:rsid w:val="00FF20B9"/>
    <w:rsid w:val="00FF478F"/>
    <w:rsid w:val="00FF4EDD"/>
    <w:rsid w:val="00FF5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5DDE21"/>
  <w15:docId w15:val="{3E099E1D-6832-4AA9-AA51-49F4D6B3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A73"/>
    <w:pPr>
      <w:spacing w:after="0" w:line="240" w:lineRule="auto"/>
    </w:pPr>
    <w:rPr>
      <w:rFonts w:ascii="Arial" w:hAnsi="Arial"/>
      <w:sz w:val="20"/>
      <w:szCs w:val="24"/>
    </w:rPr>
  </w:style>
  <w:style w:type="paragraph" w:styleId="berschrift1">
    <w:name w:val="heading 1"/>
    <w:aliases w:val="Ueberschriften fuer Inhaltsverzeichnis"/>
    <w:basedOn w:val="Standard"/>
    <w:next w:val="Standard"/>
    <w:link w:val="berschrift1Zchn"/>
    <w:qFormat/>
    <w:rsid w:val="002E3134"/>
    <w:pPr>
      <w:widowControl w:val="0"/>
      <w:autoSpaceDE w:val="0"/>
      <w:autoSpaceDN w:val="0"/>
      <w:adjustRightInd w:val="0"/>
      <w:outlineLvl w:val="0"/>
    </w:pPr>
    <w:rPr>
      <w:b/>
    </w:rPr>
  </w:style>
  <w:style w:type="paragraph" w:styleId="berschrift3">
    <w:name w:val="heading 3"/>
    <w:basedOn w:val="Standard"/>
    <w:next w:val="Standard"/>
    <w:link w:val="berschrift3Zchn"/>
    <w:uiPriority w:val="9"/>
    <w:unhideWhenUsed/>
    <w:qFormat/>
    <w:rsid w:val="00C664F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7E456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E4567"/>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ailFormatvorlage151">
    <w:name w:val="E-MailFormatvorlage151"/>
    <w:basedOn w:val="Absatz-Standardschriftart"/>
    <w:uiPriority w:val="99"/>
    <w:semiHidden/>
    <w:rsid w:val="00307779"/>
    <w:rPr>
      <w:rFonts w:ascii="Verdana" w:hAnsi="Verdana" w:cs="Times New Roman"/>
      <w:color w:val="0000FF"/>
      <w:sz w:val="20"/>
      <w:szCs w:val="20"/>
      <w:u w:val="none"/>
    </w:rPr>
  </w:style>
  <w:style w:type="paragraph" w:styleId="Sprechblasentext">
    <w:name w:val="Balloon Text"/>
    <w:basedOn w:val="Standard"/>
    <w:link w:val="SprechblasentextZchn"/>
    <w:uiPriority w:val="99"/>
    <w:semiHidden/>
    <w:unhideWhenUsed/>
    <w:rsid w:val="00910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00AA"/>
    <w:rPr>
      <w:rFonts w:ascii="Tahoma" w:hAnsi="Tahoma" w:cs="Tahoma"/>
      <w:sz w:val="16"/>
      <w:szCs w:val="16"/>
    </w:rPr>
  </w:style>
  <w:style w:type="paragraph" w:styleId="berarbeitung">
    <w:name w:val="Revision"/>
    <w:hidden/>
    <w:uiPriority w:val="99"/>
    <w:semiHidden/>
    <w:rsid w:val="009100AA"/>
    <w:pPr>
      <w:spacing w:after="0" w:line="240" w:lineRule="auto"/>
    </w:pPr>
    <w:rPr>
      <w:sz w:val="24"/>
      <w:szCs w:val="24"/>
    </w:rPr>
  </w:style>
  <w:style w:type="paragraph" w:styleId="Listenabsatz">
    <w:name w:val="List Paragraph"/>
    <w:basedOn w:val="Standard"/>
    <w:uiPriority w:val="34"/>
    <w:qFormat/>
    <w:rsid w:val="00540409"/>
    <w:pPr>
      <w:ind w:left="720"/>
    </w:pPr>
    <w:rPr>
      <w:rFonts w:ascii="Calibri" w:eastAsiaTheme="minorHAnsi" w:hAnsi="Calibri"/>
      <w:sz w:val="22"/>
      <w:szCs w:val="22"/>
      <w:lang w:eastAsia="en-US"/>
    </w:rPr>
  </w:style>
  <w:style w:type="paragraph" w:styleId="Kopfzeile">
    <w:name w:val="header"/>
    <w:basedOn w:val="Standard"/>
    <w:link w:val="KopfzeileZchn"/>
    <w:unhideWhenUsed/>
    <w:rsid w:val="0020028A"/>
    <w:pPr>
      <w:tabs>
        <w:tab w:val="center" w:pos="4536"/>
        <w:tab w:val="right" w:pos="9072"/>
      </w:tabs>
    </w:pPr>
  </w:style>
  <w:style w:type="character" w:customStyle="1" w:styleId="KopfzeileZchn">
    <w:name w:val="Kopfzeile Zchn"/>
    <w:basedOn w:val="Absatz-Standardschriftart"/>
    <w:link w:val="Kopfzeile"/>
    <w:uiPriority w:val="99"/>
    <w:rsid w:val="0020028A"/>
    <w:rPr>
      <w:sz w:val="24"/>
      <w:szCs w:val="24"/>
    </w:rPr>
  </w:style>
  <w:style w:type="paragraph" w:styleId="Fuzeile">
    <w:name w:val="footer"/>
    <w:basedOn w:val="Standard"/>
    <w:link w:val="FuzeileZchn"/>
    <w:uiPriority w:val="99"/>
    <w:unhideWhenUsed/>
    <w:rsid w:val="0020028A"/>
    <w:pPr>
      <w:tabs>
        <w:tab w:val="center" w:pos="4536"/>
        <w:tab w:val="right" w:pos="9072"/>
      </w:tabs>
    </w:pPr>
  </w:style>
  <w:style w:type="character" w:customStyle="1" w:styleId="FuzeileZchn">
    <w:name w:val="Fußzeile Zchn"/>
    <w:basedOn w:val="Absatz-Standardschriftart"/>
    <w:link w:val="Fuzeile"/>
    <w:uiPriority w:val="99"/>
    <w:rsid w:val="0020028A"/>
    <w:rPr>
      <w:sz w:val="24"/>
      <w:szCs w:val="24"/>
    </w:rPr>
  </w:style>
  <w:style w:type="character" w:customStyle="1" w:styleId="berschrift1Zchn">
    <w:name w:val="Überschrift 1 Zchn"/>
    <w:aliases w:val="Ueberschriften fuer Inhaltsverzeichnis Zchn"/>
    <w:basedOn w:val="Absatz-Standardschriftart"/>
    <w:link w:val="berschrift1"/>
    <w:rsid w:val="002E3134"/>
    <w:rPr>
      <w:rFonts w:ascii="Arial" w:hAnsi="Arial"/>
      <w:b/>
      <w:sz w:val="20"/>
      <w:szCs w:val="24"/>
    </w:rPr>
  </w:style>
  <w:style w:type="character" w:customStyle="1" w:styleId="berschrift4Zchn">
    <w:name w:val="Überschrift 4 Zchn"/>
    <w:basedOn w:val="Absatz-Standardschriftart"/>
    <w:link w:val="berschrift4"/>
    <w:uiPriority w:val="9"/>
    <w:semiHidden/>
    <w:rsid w:val="007E4567"/>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Absatz-Standardschriftart"/>
    <w:link w:val="berschrift5"/>
    <w:uiPriority w:val="9"/>
    <w:semiHidden/>
    <w:rsid w:val="007E4567"/>
    <w:rPr>
      <w:rFonts w:asciiTheme="majorHAnsi" w:eastAsiaTheme="majorEastAsia" w:hAnsiTheme="majorHAnsi" w:cstheme="majorBidi"/>
      <w:color w:val="365F91" w:themeColor="accent1" w:themeShade="BF"/>
      <w:sz w:val="24"/>
      <w:szCs w:val="24"/>
    </w:rPr>
  </w:style>
  <w:style w:type="paragraph" w:styleId="Textkrper-Einzug2">
    <w:name w:val="Body Text Indent 2"/>
    <w:basedOn w:val="Standard"/>
    <w:link w:val="Textkrper-Einzug2Zchn"/>
    <w:rsid w:val="007E4567"/>
    <w:pPr>
      <w:tabs>
        <w:tab w:val="left" w:pos="360"/>
      </w:tabs>
      <w:ind w:left="360" w:hanging="360"/>
    </w:pPr>
    <w:rPr>
      <w:snapToGrid w:val="0"/>
      <w:szCs w:val="20"/>
    </w:rPr>
  </w:style>
  <w:style w:type="character" w:customStyle="1" w:styleId="Textkrper-Einzug2Zchn">
    <w:name w:val="Textkörper-Einzug 2 Zchn"/>
    <w:basedOn w:val="Absatz-Standardschriftart"/>
    <w:link w:val="Textkrper-Einzug2"/>
    <w:rsid w:val="007E4567"/>
    <w:rPr>
      <w:rFonts w:ascii="Arial" w:hAnsi="Arial"/>
      <w:snapToGrid w:val="0"/>
      <w:sz w:val="20"/>
      <w:szCs w:val="20"/>
    </w:rPr>
  </w:style>
  <w:style w:type="paragraph" w:styleId="Textkrper-Zeileneinzug">
    <w:name w:val="Body Text Indent"/>
    <w:basedOn w:val="Standard"/>
    <w:link w:val="Textkrper-ZeileneinzugZchn"/>
    <w:uiPriority w:val="99"/>
    <w:semiHidden/>
    <w:unhideWhenUsed/>
    <w:rsid w:val="007E4567"/>
    <w:pPr>
      <w:spacing w:after="120" w:line="276" w:lineRule="auto"/>
      <w:ind w:left="283"/>
    </w:pPr>
    <w:rPr>
      <w:rFonts w:asciiTheme="minorHAnsi" w:eastAsiaTheme="minorHAnsi" w:hAnsiTheme="minorHAnsi" w:cstheme="minorBidi"/>
      <w:sz w:val="22"/>
      <w:szCs w:val="22"/>
      <w:lang w:eastAsia="en-US"/>
    </w:rPr>
  </w:style>
  <w:style w:type="character" w:customStyle="1" w:styleId="Textkrper-ZeileneinzugZchn">
    <w:name w:val="Textkörper-Zeileneinzug Zchn"/>
    <w:basedOn w:val="Absatz-Standardschriftart"/>
    <w:link w:val="Textkrper-Zeileneinzug"/>
    <w:uiPriority w:val="99"/>
    <w:semiHidden/>
    <w:rsid w:val="007E4567"/>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rsid w:val="00C664F8"/>
    <w:rPr>
      <w:rFonts w:asciiTheme="majorHAnsi" w:eastAsiaTheme="majorEastAsia" w:hAnsiTheme="majorHAnsi" w:cstheme="majorBidi"/>
      <w:color w:val="243F60" w:themeColor="accent1" w:themeShade="7F"/>
      <w:sz w:val="24"/>
      <w:szCs w:val="24"/>
    </w:rPr>
  </w:style>
  <w:style w:type="character" w:styleId="Kommentarzeichen">
    <w:name w:val="annotation reference"/>
    <w:basedOn w:val="Absatz-Standardschriftart"/>
    <w:uiPriority w:val="99"/>
    <w:semiHidden/>
    <w:unhideWhenUsed/>
    <w:rsid w:val="00DD2206"/>
    <w:rPr>
      <w:sz w:val="16"/>
      <w:szCs w:val="16"/>
    </w:rPr>
  </w:style>
  <w:style w:type="paragraph" w:styleId="Kommentartext">
    <w:name w:val="annotation text"/>
    <w:basedOn w:val="Standard"/>
    <w:link w:val="KommentartextZchn"/>
    <w:uiPriority w:val="99"/>
    <w:semiHidden/>
    <w:unhideWhenUsed/>
    <w:rsid w:val="00DD2206"/>
    <w:rPr>
      <w:szCs w:val="20"/>
    </w:rPr>
  </w:style>
  <w:style w:type="character" w:customStyle="1" w:styleId="KommentartextZchn">
    <w:name w:val="Kommentartext Zchn"/>
    <w:basedOn w:val="Absatz-Standardschriftart"/>
    <w:link w:val="Kommentartext"/>
    <w:uiPriority w:val="99"/>
    <w:semiHidden/>
    <w:rsid w:val="00DD2206"/>
    <w:rPr>
      <w:sz w:val="20"/>
      <w:szCs w:val="20"/>
    </w:rPr>
  </w:style>
  <w:style w:type="paragraph" w:styleId="Kommentarthema">
    <w:name w:val="annotation subject"/>
    <w:basedOn w:val="Kommentartext"/>
    <w:next w:val="Kommentartext"/>
    <w:link w:val="KommentarthemaZchn"/>
    <w:uiPriority w:val="99"/>
    <w:semiHidden/>
    <w:unhideWhenUsed/>
    <w:rsid w:val="00DD2206"/>
    <w:rPr>
      <w:b/>
      <w:bCs/>
    </w:rPr>
  </w:style>
  <w:style w:type="character" w:customStyle="1" w:styleId="KommentarthemaZchn">
    <w:name w:val="Kommentarthema Zchn"/>
    <w:basedOn w:val="KommentartextZchn"/>
    <w:link w:val="Kommentarthema"/>
    <w:uiPriority w:val="99"/>
    <w:semiHidden/>
    <w:rsid w:val="00DD2206"/>
    <w:rPr>
      <w:b/>
      <w:bCs/>
      <w:sz w:val="20"/>
      <w:szCs w:val="20"/>
    </w:rPr>
  </w:style>
  <w:style w:type="paragraph" w:styleId="Titel">
    <w:name w:val="Title"/>
    <w:basedOn w:val="Standard"/>
    <w:next w:val="Standard"/>
    <w:link w:val="TitelZchn"/>
    <w:uiPriority w:val="10"/>
    <w:qFormat/>
    <w:rsid w:val="00C07B32"/>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C07B3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589">
      <w:bodyDiv w:val="1"/>
      <w:marLeft w:val="0"/>
      <w:marRight w:val="0"/>
      <w:marTop w:val="0"/>
      <w:marBottom w:val="0"/>
      <w:divBdr>
        <w:top w:val="none" w:sz="0" w:space="0" w:color="auto"/>
        <w:left w:val="none" w:sz="0" w:space="0" w:color="auto"/>
        <w:bottom w:val="none" w:sz="0" w:space="0" w:color="auto"/>
        <w:right w:val="none" w:sz="0" w:space="0" w:color="auto"/>
      </w:divBdr>
    </w:div>
    <w:div w:id="660306601">
      <w:bodyDiv w:val="1"/>
      <w:marLeft w:val="0"/>
      <w:marRight w:val="0"/>
      <w:marTop w:val="0"/>
      <w:marBottom w:val="0"/>
      <w:divBdr>
        <w:top w:val="none" w:sz="0" w:space="0" w:color="auto"/>
        <w:left w:val="none" w:sz="0" w:space="0" w:color="auto"/>
        <w:bottom w:val="none" w:sz="0" w:space="0" w:color="auto"/>
        <w:right w:val="none" w:sz="0" w:space="0" w:color="auto"/>
      </w:divBdr>
    </w:div>
    <w:div w:id="739643935">
      <w:bodyDiv w:val="1"/>
      <w:marLeft w:val="0"/>
      <w:marRight w:val="0"/>
      <w:marTop w:val="0"/>
      <w:marBottom w:val="0"/>
      <w:divBdr>
        <w:top w:val="none" w:sz="0" w:space="0" w:color="auto"/>
        <w:left w:val="none" w:sz="0" w:space="0" w:color="auto"/>
        <w:bottom w:val="none" w:sz="0" w:space="0" w:color="auto"/>
        <w:right w:val="none" w:sz="0" w:space="0" w:color="auto"/>
      </w:divBdr>
    </w:div>
    <w:div w:id="754471216">
      <w:bodyDiv w:val="1"/>
      <w:marLeft w:val="0"/>
      <w:marRight w:val="0"/>
      <w:marTop w:val="0"/>
      <w:marBottom w:val="0"/>
      <w:divBdr>
        <w:top w:val="none" w:sz="0" w:space="0" w:color="auto"/>
        <w:left w:val="none" w:sz="0" w:space="0" w:color="auto"/>
        <w:bottom w:val="none" w:sz="0" w:space="0" w:color="auto"/>
        <w:right w:val="none" w:sz="0" w:space="0" w:color="auto"/>
      </w:divBdr>
    </w:div>
    <w:div w:id="837235733">
      <w:marLeft w:val="0"/>
      <w:marRight w:val="0"/>
      <w:marTop w:val="0"/>
      <w:marBottom w:val="0"/>
      <w:divBdr>
        <w:top w:val="none" w:sz="0" w:space="0" w:color="auto"/>
        <w:left w:val="none" w:sz="0" w:space="0" w:color="auto"/>
        <w:bottom w:val="none" w:sz="0" w:space="0" w:color="auto"/>
        <w:right w:val="none" w:sz="0" w:space="0" w:color="auto"/>
      </w:divBdr>
    </w:div>
    <w:div w:id="1987587338">
      <w:bodyDiv w:val="1"/>
      <w:marLeft w:val="0"/>
      <w:marRight w:val="0"/>
      <w:marTop w:val="0"/>
      <w:marBottom w:val="0"/>
      <w:divBdr>
        <w:top w:val="none" w:sz="0" w:space="0" w:color="auto"/>
        <w:left w:val="none" w:sz="0" w:space="0" w:color="auto"/>
        <w:bottom w:val="none" w:sz="0" w:space="0" w:color="auto"/>
        <w:right w:val="none" w:sz="0" w:space="0" w:color="auto"/>
      </w:divBdr>
    </w:div>
    <w:div w:id="20790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00F2-E482-4DD8-8EB3-076DE57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3045</Words>
  <Characters>19186</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ASSA ABLOY Sicherheitstechnik GmbH</Company>
  <LinksUpToDate>false</LinksUpToDate>
  <CharactersWithSpaces>22187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bullwan</dc:creator>
  <cp:lastModifiedBy>Totzeck, Daniel</cp:lastModifiedBy>
  <cp:revision>36</cp:revision>
  <cp:lastPrinted>2016-09-20T09:42:00Z</cp:lastPrinted>
  <dcterms:created xsi:type="dcterms:W3CDTF">2016-11-18T14:38:00Z</dcterms:created>
  <dcterms:modified xsi:type="dcterms:W3CDTF">2016-11-21T12:21:00Z</dcterms:modified>
</cp:coreProperties>
</file>